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41E50" w:rsidR="00690F03" w:rsidRDefault="00FB618E" w14:paraId="1D01E325" w14:textId="77777777">
      <w:pPr>
        <w:pStyle w:val="Body"/>
        <w:jc w:val="center"/>
        <w:rPr>
          <w:rFonts w:eastAsia="Arial" w:cs="Arial"/>
          <w:color w:val="auto"/>
          <w:sz w:val="28"/>
        </w:rPr>
      </w:pPr>
      <w:r w:rsidRPr="00941E50">
        <w:rPr>
          <w:noProof/>
          <w:color w:val="auto"/>
          <w:sz w:val="28"/>
        </w:rPr>
        <w:drawing>
          <wp:anchor distT="0" distB="0" distL="0" distR="0" simplePos="0" relativeHeight="251660288" behindDoc="0" locked="0" layoutInCell="1" allowOverlap="1" wp14:anchorId="497A5DC4" wp14:editId="07777777">
            <wp:simplePos x="0" y="0"/>
            <wp:positionH relativeFrom="column">
              <wp:posOffset>8008620</wp:posOffset>
            </wp:positionH>
            <wp:positionV relativeFrom="line">
              <wp:posOffset>-29845</wp:posOffset>
            </wp:positionV>
            <wp:extent cx="774066" cy="74358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6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41E50">
        <w:rPr>
          <w:noProof/>
          <w:color w:val="auto"/>
          <w:sz w:val="28"/>
        </w:rPr>
        <w:drawing>
          <wp:anchor distT="0" distB="0" distL="0" distR="0" simplePos="0" relativeHeight="251659264" behindDoc="0" locked="0" layoutInCell="1" allowOverlap="1" wp14:anchorId="48A23E8C" wp14:editId="07777777">
            <wp:simplePos x="0" y="0"/>
            <wp:positionH relativeFrom="column">
              <wp:posOffset>38100</wp:posOffset>
            </wp:positionH>
            <wp:positionV relativeFrom="line">
              <wp:posOffset>-6984</wp:posOffset>
            </wp:positionV>
            <wp:extent cx="769620" cy="745939"/>
            <wp:effectExtent l="0" t="0" r="0" b="0"/>
            <wp:wrapNone/>
            <wp:docPr id="1073741826" name="officeArt object" descr="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umbnail.jpg" descr="thumbnail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45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8C0901E" w:rsidR="00FB618E">
        <w:rPr>
          <w:color w:val="auto"/>
          <w:sz w:val="28"/>
          <w:szCs w:val="28"/>
          <w:lang w:val="en-US"/>
        </w:rPr>
        <w:t xml:space="preserve">Perry Hall Primary School </w:t>
      </w:r>
    </w:p>
    <w:p w:rsidRPr="00941E50" w:rsidR="00690F03" w:rsidRDefault="001900D2" w14:paraId="4633897C" w14:textId="0B2F4660">
      <w:pPr>
        <w:pStyle w:val="Body"/>
        <w:jc w:val="center"/>
        <w:rPr>
          <w:rFonts w:eastAsia="Arial" w:cs="Arial"/>
          <w:color w:val="auto"/>
          <w:sz w:val="28"/>
        </w:rPr>
      </w:pPr>
      <w:r w:rsidRPr="00941E50">
        <w:rPr>
          <w:color w:val="auto"/>
          <w:sz w:val="28"/>
          <w:lang w:val="de-DE"/>
        </w:rPr>
        <w:t>Long Term Planning 2020 - 21</w:t>
      </w:r>
      <w:r w:rsidRPr="00941E50" w:rsidR="00FB618E">
        <w:rPr>
          <w:color w:val="auto"/>
          <w:sz w:val="28"/>
          <w:lang w:val="de-DE"/>
        </w:rPr>
        <w:t xml:space="preserve"> </w:t>
      </w:r>
    </w:p>
    <w:p w:rsidRPr="00941E50" w:rsidR="00690F03" w:rsidRDefault="0026693A" w14:paraId="4D16D19E" w14:textId="39FAD079">
      <w:pPr>
        <w:pStyle w:val="Body"/>
        <w:jc w:val="center"/>
        <w:rPr>
          <w:color w:val="auto"/>
          <w:sz w:val="28"/>
          <w:lang w:val="en-US"/>
        </w:rPr>
      </w:pPr>
      <w:r>
        <w:rPr>
          <w:color w:val="auto"/>
          <w:sz w:val="28"/>
          <w:lang w:val="en-US"/>
        </w:rPr>
        <w:t>Year 6</w:t>
      </w:r>
    </w:p>
    <w:p w:rsidRPr="008A013C" w:rsidR="001900D2" w:rsidP="001900D2" w:rsidRDefault="001900D2" w14:paraId="6237DFE8" w14:textId="1C06244E">
      <w:pPr>
        <w:pStyle w:val="Body"/>
        <w:rPr>
          <w:color w:val="auto"/>
        </w:rPr>
      </w:pPr>
      <w:r w:rsidRPr="008A013C">
        <w:rPr>
          <w:color w:val="auto"/>
          <w:highlight w:val="yellow"/>
          <w:lang w:val="en-US"/>
        </w:rPr>
        <w:t>Knowledge and skills objectives</w:t>
      </w:r>
    </w:p>
    <w:tbl>
      <w:tblPr>
        <w:tblW w:w="13960" w:type="dxa"/>
        <w:jc w:val="center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4"/>
        <w:gridCol w:w="1920"/>
        <w:gridCol w:w="135"/>
        <w:gridCol w:w="2681"/>
        <w:gridCol w:w="1276"/>
        <w:gridCol w:w="1984"/>
        <w:gridCol w:w="1396"/>
        <w:gridCol w:w="1654"/>
      </w:tblGrid>
      <w:tr w:rsidRPr="008A013C" w:rsidR="008A013C" w:rsidTr="34637186" w14:paraId="20E7C5B7" w14:textId="77777777">
        <w:trPr>
          <w:trHeight w:val="282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672A665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25348F9F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Autumn 1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36FBB015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Autumn 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5D42A144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Spring 1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17CC00DC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Spring 2</w:t>
            </w: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0DCEF34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Summer 1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2D702784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Summer 2</w:t>
            </w:r>
          </w:p>
        </w:tc>
      </w:tr>
      <w:tr w:rsidRPr="008A013C" w:rsidR="00AA47D8" w:rsidTr="34637186" w14:paraId="2818FC5F" w14:textId="77777777">
        <w:trPr>
          <w:trHeight w:val="364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705A1A" w:rsidRDefault="00AA47D8" w14:paraId="62C7B629" w14:textId="13334313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Topic title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AA47D8" w:rsidP="61A259D3" w:rsidRDefault="00AA47D8" w14:paraId="1BCFE32F" w14:textId="67C1A809">
            <w:pPr>
              <w:pStyle w:val="Body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1A259D3" w:rsidR="7B878459">
              <w:rPr>
                <w:b w:val="1"/>
                <w:bCs w:val="1"/>
                <w:color w:val="auto"/>
                <w:sz w:val="28"/>
                <w:szCs w:val="28"/>
              </w:rPr>
              <w:t>Recovery</w:t>
            </w:r>
          </w:p>
        </w:tc>
        <w:tc>
          <w:tcPr>
            <w:tcW w:w="2816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41E50" w:rsidR="00AA47D8" w:rsidRDefault="00AA47D8" w14:paraId="43AF9BE5" w14:textId="1E6F6FFF">
            <w:pPr>
              <w:pStyle w:val="Body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Ancient Civilisations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AA47D8" w:rsidP="00AA47D8" w:rsidRDefault="00AA47D8" w14:paraId="373E1E5A" w14:textId="3326F08D">
            <w:pPr>
              <w:pStyle w:val="Body"/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Dictators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AA47D8" w:rsidP="00E23586" w:rsidRDefault="00AA47D8" w14:paraId="38F36A19" w14:textId="029B1B80">
            <w:pPr>
              <w:pStyle w:val="Body"/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Transitions / Relationships</w:t>
            </w:r>
          </w:p>
        </w:tc>
      </w:tr>
      <w:tr w:rsidRPr="008A013C" w:rsidR="008A013C" w:rsidTr="34637186" w14:paraId="2F3C22B0" w14:textId="77777777">
        <w:trPr>
          <w:trHeight w:val="364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P="00705A1A" w:rsidRDefault="00705A1A" w14:paraId="6ED513CE" w14:textId="6F8BEA3B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A013C">
              <w:rPr>
                <w:b/>
                <w:bCs/>
                <w:color w:val="auto"/>
                <w:lang w:val="en-US"/>
              </w:rPr>
              <w:t>Key question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705A1A" w14:paraId="7F65C18A" w14:textId="79AF7B35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17178B" w14:paraId="7DBEC723" w14:textId="5C16906C">
            <w:pPr>
              <w:pStyle w:val="Body"/>
              <w:jc w:val="center"/>
              <w:rPr>
                <w:color w:val="auto"/>
              </w:rPr>
            </w:pPr>
            <w:r>
              <w:rPr>
                <w:color w:val="auto"/>
              </w:rPr>
              <w:t>What secrets does the Amazon rainforest hold?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E23586" w14:paraId="1AEA7B3C" w14:textId="45548A7C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How have dictators changed the world?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P="00705A1A" w:rsidRDefault="00E23586" w14:paraId="30866778" w14:textId="164BF53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How can we manage change? </w:t>
            </w:r>
          </w:p>
        </w:tc>
      </w:tr>
      <w:tr w:rsidRPr="008A013C" w:rsidR="008A013C" w:rsidTr="34637186" w14:paraId="7712214F" w14:textId="77777777">
        <w:trPr>
          <w:trHeight w:val="539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618AE22C" w14:textId="77777777">
            <w:pPr>
              <w:pStyle w:val="Body"/>
              <w:spacing w:after="0" w:line="240" w:lineRule="auto"/>
              <w:jc w:val="center"/>
              <w:rPr>
                <w:rFonts w:eastAsia="Arial" w:cs="Arial"/>
                <w:b/>
                <w:bCs/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Visits/visitor/residential</w:t>
            </w:r>
          </w:p>
          <w:p w:rsidRPr="008A013C" w:rsidR="007B47BF" w:rsidRDefault="007B47BF" w14:paraId="29D39AF6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(date and place/person)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3A7700A6" w14:textId="1D396F89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7178B" w14:paraId="38AF9ADD" w14:textId="3F789DD5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Cadbury World (Mayans)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672A2" w:rsidR="001672A2" w:rsidRDefault="00DC5FD4" w14:paraId="6A05A809" w14:textId="41009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RAF Cosford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D46A38" w14:paraId="5A39BBE3" w14:textId="57338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area walk</w:t>
            </w:r>
          </w:p>
        </w:tc>
      </w:tr>
      <w:tr w:rsidRPr="008A013C" w:rsidR="008A013C" w:rsidTr="34637186" w14:paraId="5599B55F" w14:textId="77777777">
        <w:trPr>
          <w:trHeight w:val="361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08EDAA0E" w14:textId="4A656C4B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A013C">
              <w:rPr>
                <w:b/>
                <w:bCs/>
                <w:color w:val="auto"/>
                <w:lang w:val="en-US"/>
              </w:rPr>
              <w:t>Books that link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00E23586" w:rsidRDefault="0017178B" w14:paraId="4D82831B" w14:textId="77E71D0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17178B">
              <w:rPr>
                <w:rFonts w:ascii="Calibri" w:hAnsi="Calibri" w:cs="Segoe UI"/>
                <w:sz w:val="22"/>
                <w:szCs w:val="22"/>
              </w:rPr>
              <w:t>The Tin Forest</w:t>
            </w:r>
          </w:p>
          <w:p w:rsidRPr="00AA47D8" w:rsidR="00AA47D8" w:rsidP="00E23586" w:rsidRDefault="00AA47D8" w14:paraId="78524EAA" w14:textId="63B8A19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Titanium (animation)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17178B" w:rsidR="0017178B" w:rsidP="0017178B" w:rsidRDefault="0017178B" w14:paraId="7C26E4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17178B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Bear Grylls – Gold of the Gods</w:t>
            </w:r>
            <w:r w:rsidRPr="0017178B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E23586" w:rsidR="0017178B" w:rsidP="00E23586" w:rsidRDefault="0017178B" w14:paraId="20A18739" w14:textId="4A9B93D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A47D8" w:rsidR="0017178B" w:rsidP="0017178B" w:rsidRDefault="0017178B" w14:paraId="4F75556F" w14:textId="7B73C1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</w:pPr>
            <w:r w:rsidRPr="00AA47D8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Bear Grylls – Gold of the Gods</w:t>
            </w:r>
            <w:r w:rsidRPr="00AA47D8">
              <w:rPr>
                <w:rStyle w:val="eop"/>
                <w:rFonts w:ascii="Calibri" w:hAnsi="Calibri" w:cs="Cambria"/>
                <w:b/>
                <w:sz w:val="22"/>
                <w:szCs w:val="22"/>
              </w:rPr>
              <w:t> </w:t>
            </w:r>
          </w:p>
          <w:p w:rsidRPr="00E23586" w:rsidR="0017178B" w:rsidP="0017178B" w:rsidRDefault="0017178B" w14:paraId="4116D630" w14:textId="22EBE9C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Pongo (rainforest images)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E23586" w:rsidR="0017178B" w:rsidP="0017178B" w:rsidRDefault="0017178B" w14:paraId="2423C9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The Great Kapok Tree (rainforests)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17178B" w:rsidP="0017178B" w:rsidRDefault="0017178B" w14:paraId="1E6D9B0F" w14:textId="22D9D9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The Sharman’s Apprentice (non-core/Science)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17178B" w:rsidP="0017178B" w:rsidRDefault="0017178B" w14:paraId="1A73FA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</w:p>
          <w:p w:rsidRPr="00E23586" w:rsidR="00E23586" w:rsidP="0017178B" w:rsidRDefault="00E23586" w14:paraId="54045AF7" w14:textId="43F162F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Viking Boy – Tony Bradman</w:t>
            </w:r>
            <w:r w:rsidRPr="00E23586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17178B" w:rsidR="000F00EC" w:rsidP="00E23586" w:rsidRDefault="00E23586" w14:paraId="6FCD48A8" w14:textId="4F835BF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Non-fiction Viking books</w:t>
            </w:r>
            <w:r w:rsidRPr="00E23586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642483" w:rsidRDefault="00E23586" w14:paraId="570799E4" w14:textId="5266B051">
            <w:pPr>
              <w:textAlignment w:val="baseline"/>
              <w:rPr>
                <w:rStyle w:val="normaltextrun"/>
                <w:rFonts w:ascii="Calibri" w:hAnsi="Calibri"/>
                <w:bCs/>
                <w:sz w:val="22"/>
                <w:szCs w:val="22"/>
                <w:shd w:val="clear" w:color="auto" w:fill="FFFFFF"/>
              </w:rPr>
            </w:pPr>
            <w:r w:rsidRPr="00D20DAB">
              <w:rPr>
                <w:rStyle w:val="normaltextrun"/>
                <w:rFonts w:ascii="Calibri" w:hAnsi="Calibri"/>
                <w:b/>
                <w:bCs/>
                <w:sz w:val="22"/>
                <w:szCs w:val="22"/>
                <w:highlight w:val="lightGray"/>
                <w:shd w:val="clear" w:color="auto" w:fill="FFFFFF"/>
              </w:rPr>
              <w:t>Hunger Games – Suzanne Collins</w:t>
            </w:r>
            <w:r w:rsidRPr="00E23586">
              <w:rPr>
                <w:rStyle w:val="normaltextrun"/>
                <w:rFonts w:ascii="Calibri" w:hAnsi="Calibri"/>
                <w:bCs/>
                <w:sz w:val="22"/>
                <w:szCs w:val="22"/>
                <w:highlight w:val="lightGray"/>
                <w:shd w:val="clear" w:color="auto" w:fill="FFFFFF"/>
              </w:rPr>
              <w:t xml:space="preserve">, </w:t>
            </w:r>
          </w:p>
          <w:p w:rsidRPr="00D20DAB" w:rsidR="00D20DAB" w:rsidP="00642483" w:rsidRDefault="00D20DAB" w14:paraId="1CD64E8A" w14:textId="77777777">
            <w:pPr>
              <w:textAlignment w:val="baseline"/>
              <w:rPr>
                <w:rStyle w:val="normaltextrun"/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 w:rsidRPr="00D20DAB">
              <w:rPr>
                <w:rStyle w:val="normaltextrun"/>
                <w:rFonts w:ascii="Calibri" w:hAnsi="Calibri"/>
                <w:b/>
                <w:bCs/>
                <w:sz w:val="22"/>
                <w:szCs w:val="22"/>
                <w:highlight w:val="lightGray"/>
                <w:shd w:val="clear" w:color="auto" w:fill="FFFFFF"/>
              </w:rPr>
              <w:t>Macbeth – Shakespeare</w:t>
            </w:r>
            <w:r w:rsidRPr="00D20DAB">
              <w:rPr>
                <w:rStyle w:val="normaltextrun"/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E23586" w:rsidR="00D20DAB" w:rsidP="071565C3" w:rsidRDefault="00D20DAB" w14:textId="4886E266" w14:paraId="60982C70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071565C3" w:rsidR="00D20DAB">
              <w:rPr>
                <w:rStyle w:val="normaltextrun"/>
                <w:rFonts w:ascii="Calibri" w:hAnsi="Calibri"/>
                <w:sz w:val="22"/>
                <w:szCs w:val="22"/>
                <w:highlight w:val="lightGray"/>
                <w:shd w:val="clear" w:color="auto" w:fill="FFFFFF"/>
              </w:rPr>
              <w:t>Letters from the Lighthouse – Emma Carrol</w:t>
            </w:r>
            <w:r w:rsidRPr="071565C3" w:rsidR="00D20DAB">
              <w:rPr>
                <w:rStyle w:val="normaltextrun"/>
                <w:rFonts w:ascii="Calibri" w:hAnsi="Calibri" w:cs="Cambria"/>
                <w:sz w:val="22"/>
                <w:szCs w:val="22"/>
                <w:highlight w:val="lightGray"/>
                <w:shd w:val="clear" w:color="auto" w:fill="FFFFFF"/>
              </w:rPr>
              <w:t> </w:t>
            </w:r>
            <w:r w:rsidRPr="071565C3" w:rsidR="00D20DAB">
              <w:rPr>
                <w:rStyle w:val="normaltextrun"/>
                <w:rFonts w:ascii="Calibri" w:hAnsi="Calibri"/>
                <w:sz w:val="22"/>
                <w:szCs w:val="22"/>
                <w:highlight w:val="lightGray"/>
                <w:shd w:val="clear" w:color="auto" w:fill="FFFFFF"/>
              </w:rPr>
              <w:t>(history/non-core)</w:t>
            </w:r>
          </w:p>
          <w:p w:rsidRPr="00E23586" w:rsidR="00D20DAB" w:rsidP="071565C3" w:rsidRDefault="00D20DAB" w14:paraId="2B422505" w14:textId="1EAC7B4D">
            <w:pPr>
              <w:pStyle w:val="Normal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highlight w:val="lightGray"/>
              </w:rPr>
            </w:pPr>
            <w:r w:rsidRPr="071565C3" w:rsidR="122D1C34">
              <w:rPr>
                <w:rStyle w:val="normaltextrun"/>
                <w:rFonts w:ascii="Calibri" w:hAnsi="Calibri"/>
                <w:sz w:val="22"/>
                <w:szCs w:val="22"/>
                <w:highlight w:val="lightGray"/>
              </w:rPr>
              <w:t>Rose</w:t>
            </w:r>
            <w:r w:rsidRPr="071565C3" w:rsidR="12E4CDFE">
              <w:rPr>
                <w:rStyle w:val="normaltextrun"/>
                <w:rFonts w:ascii="Calibri" w:hAnsi="Calibri"/>
                <w:sz w:val="22"/>
                <w:szCs w:val="22"/>
                <w:highlight w:val="lightGray"/>
              </w:rPr>
              <w:t xml:space="preserve"> </w:t>
            </w:r>
            <w:r w:rsidRPr="071565C3" w:rsidR="122D1C34">
              <w:rPr>
                <w:rStyle w:val="normaltextrun"/>
                <w:rFonts w:ascii="Calibri" w:hAnsi="Calibri"/>
                <w:sz w:val="22"/>
                <w:szCs w:val="22"/>
                <w:highlight w:val="lightGray"/>
              </w:rPr>
              <w:t>Blanche</w:t>
            </w:r>
            <w:r w:rsidRPr="071565C3" w:rsidR="31B6405B">
              <w:rPr>
                <w:rStyle w:val="normaltextrun"/>
                <w:rFonts w:ascii="Calibri" w:hAnsi="Calibri"/>
                <w:sz w:val="22"/>
                <w:szCs w:val="22"/>
                <w:highlight w:val="lightGray"/>
              </w:rPr>
              <w:t xml:space="preserve"> </w:t>
            </w:r>
            <w:hyperlink r:id="Rf4fe208b5f894186">
              <w:r w:rsidRPr="071565C3" w:rsidR="31B6405B">
                <w:rPr>
                  <w:rStyle w:val="Hyperlink"/>
                  <w:rFonts w:ascii="Calibri" w:hAnsi="Calibri"/>
                  <w:sz w:val="22"/>
                  <w:szCs w:val="22"/>
                  <w:highlight w:val="lightGray"/>
                </w:rPr>
                <w:t>https://www.history.org.uk/primary/categories/315/module/7836/global-learning-programme/7843/rose-blanche</w:t>
              </w:r>
            </w:hyperlink>
          </w:p>
          <w:p w:rsidRPr="00E23586" w:rsidR="00D20DAB" w:rsidP="071565C3" w:rsidRDefault="00D20DAB" w14:paraId="2E2ED09E" w14:textId="11773898">
            <w:pPr>
              <w:pStyle w:val="Normal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highlight w:val="lightGray"/>
                <w:lang w:eastAsia="en-GB"/>
              </w:rPr>
            </w:pP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586" w:rsidP="00E23586" w:rsidRDefault="00E23586" w14:paraId="42A2FA2B" w14:textId="7F5398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  <w:r w:rsidRPr="00E23586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Rock, Paper, Scissors (animation)</w:t>
            </w:r>
            <w:r w:rsidRPr="00E23586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E23586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6F5CDF" w:rsidP="00E23586" w:rsidRDefault="006F5CDF" w14:paraId="5CCCE323" w14:textId="082272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  <w:r>
              <w:rPr>
                <w:rStyle w:val="eop"/>
                <w:rFonts w:ascii="Calibri" w:hAnsi="Calibri" w:cs="Cambria"/>
                <w:sz w:val="22"/>
                <w:szCs w:val="22"/>
              </w:rPr>
              <w:t>Francis (animation)</w:t>
            </w:r>
          </w:p>
          <w:p w:rsidRPr="00E23586" w:rsidR="006F5CDF" w:rsidP="00E23586" w:rsidRDefault="006F5CDF" w14:paraId="2C8FBB8C" w14:textId="6A294D0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mbria"/>
                <w:sz w:val="22"/>
                <w:szCs w:val="22"/>
              </w:rPr>
              <w:t>Own narrative</w:t>
            </w:r>
          </w:p>
          <w:p w:rsidRPr="00E23586" w:rsidR="00C34DEC" w:rsidP="00AA47D8" w:rsidRDefault="00C34DEC" w14:paraId="649F7D60" w14:textId="1511764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8A013C" w:rsidTr="34637186" w14:paraId="57E02B37" w14:textId="77777777">
        <w:trPr>
          <w:trHeight w:val="282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06C772C2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shd w:val="clear" w:color="auto" w:fill="FFFF00"/>
                <w:lang w:val="en-US"/>
              </w:rPr>
              <w:t xml:space="preserve">Subjects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41C8F39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72A3D3E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0D0B940D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0E27B00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60061E4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44EAFD9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642483" w:rsidTr="34637186" w14:paraId="155A7B0E" w14:textId="77777777">
        <w:trPr>
          <w:trHeight w:val="780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4B94D5A5" w14:textId="77777777">
            <w:pPr>
              <w:pStyle w:val="Body"/>
              <w:spacing w:after="0" w:line="240" w:lineRule="auto"/>
              <w:jc w:val="center"/>
              <w:rPr>
                <w:rFonts w:eastAsia="Arial" w:cs="Arial"/>
                <w:b/>
                <w:bCs/>
                <w:color w:val="auto"/>
                <w:lang w:val="en-US"/>
              </w:rPr>
            </w:pPr>
          </w:p>
          <w:p w:rsidRPr="008A013C" w:rsidR="00642483" w:rsidP="00642483" w:rsidRDefault="00642483" w14:paraId="343C2EE2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Science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CA2F27" w14:paraId="3E2F31CC" w14:textId="58C273F3">
            <w:pPr>
              <w:pStyle w:val="Body"/>
              <w:spacing w:after="0" w:line="240" w:lineRule="auto"/>
              <w:rPr>
                <w:color w:val="auto"/>
              </w:rPr>
            </w:pPr>
            <w:r w:rsidRPr="61A259D3" w:rsidR="00CA2F27">
              <w:rPr>
                <w:color w:val="auto"/>
              </w:rPr>
              <w:t>Recap: Year 5 Space Recovery</w:t>
            </w:r>
            <w:r w:rsidRPr="61A259D3" w:rsidR="7528D8DC">
              <w:rPr>
                <w:color w:val="auto"/>
              </w:rPr>
              <w:t>. The solar system and the relationship between sun, moon and Earth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17178B" w14:paraId="40825630" w14:textId="350FAB24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Living things and their habitats – classification and microorganisms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D20DAB" w:rsidRDefault="00EF58EE" w14:paraId="070F9B71" w14:textId="18657EE7">
            <w:pPr>
              <w:pStyle w:val="Body"/>
              <w:spacing w:after="0" w:line="240" w:lineRule="auto"/>
              <w:jc w:val="center"/>
              <w:rPr>
                <w:color w:val="auto"/>
                <w:u w:color="FF0000"/>
              </w:rPr>
            </w:pPr>
            <w:r>
              <w:rPr>
                <w:color w:val="auto"/>
                <w:u w:color="FF0000"/>
              </w:rPr>
              <w:t xml:space="preserve">Electricity – link to </w:t>
            </w:r>
            <w:r w:rsidR="00D20DAB">
              <w:rPr>
                <w:color w:val="auto"/>
                <w:u w:color="FF0000"/>
              </w:rPr>
              <w:t>WW2 history</w:t>
            </w:r>
            <w:r>
              <w:rPr>
                <w:color w:val="auto"/>
                <w:u w:color="FF0000"/>
              </w:rPr>
              <w:t xml:space="preserve"> (create a working circuit)</w:t>
            </w:r>
            <w:r w:rsidR="00E23586">
              <w:rPr>
                <w:color w:val="auto"/>
                <w:u w:color="FF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EF58EE" w14:paraId="23009405" w14:textId="6CC05C97">
            <w:pPr>
              <w:pStyle w:val="Body"/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u w:color="FF0000"/>
              </w:rPr>
              <w:t>Light</w:t>
            </w: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F00EC" w:rsidR="00642483" w:rsidP="000F00EC" w:rsidRDefault="00E23586" w14:paraId="58BC9A23" w14:textId="44ECB0E2">
            <w:pPr>
              <w:pStyle w:val="Body"/>
              <w:spacing w:after="0" w:line="240" w:lineRule="auto"/>
              <w:jc w:val="center"/>
              <w:rPr>
                <w:color w:val="auto"/>
                <w:u w:color="FF0000"/>
              </w:rPr>
            </w:pPr>
            <w:r>
              <w:rPr>
                <w:color w:val="auto"/>
                <w:u w:color="FF0000"/>
              </w:rPr>
              <w:t>Evolution and inheritance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17178B" w14:paraId="08166648" w14:textId="081462F3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u w:color="FF0000"/>
              </w:rPr>
              <w:t>Animals inc humans – circulatory system</w:t>
            </w:r>
          </w:p>
        </w:tc>
      </w:tr>
      <w:tr w:rsidRPr="008A013C" w:rsidR="001672A2" w:rsidTr="34637186" w14:paraId="09BDEAB5" w14:textId="77777777">
        <w:trPr>
          <w:trHeight w:val="257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E00A5C3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Geography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01D7C7F" w:rsidP="61A259D3" w:rsidRDefault="601D7C7F" w14:paraId="0C9DFED8" w14:textId="20D209C0">
            <w:pPr>
              <w:pStyle w:val="Body"/>
              <w:spacing w:after="0" w:line="240" w:lineRule="auto"/>
              <w:rPr>
                <w:color w:val="auto"/>
              </w:rPr>
            </w:pPr>
            <w:r w:rsidRPr="61A259D3" w:rsidR="601D7C7F">
              <w:rPr>
                <w:color w:val="auto"/>
              </w:rPr>
              <w:t xml:space="preserve">Year 5 recovery: </w:t>
            </w:r>
            <w:r w:rsidRPr="61A259D3" w:rsidR="601D7C7F">
              <w:rPr>
                <w:color w:val="auto"/>
              </w:rPr>
              <w:t>countries</w:t>
            </w:r>
            <w:r w:rsidRPr="61A259D3" w:rsidR="601D7C7F">
              <w:rPr>
                <w:color w:val="auto"/>
              </w:rPr>
              <w:t xml:space="preserve"> in Europe and North </w:t>
            </w:r>
            <w:r w:rsidRPr="61A259D3" w:rsidR="601D7C7F">
              <w:rPr>
                <w:color w:val="auto"/>
              </w:rPr>
              <w:t>America</w:t>
            </w:r>
          </w:p>
          <w:p w:rsidR="61A259D3" w:rsidP="61A259D3" w:rsidRDefault="61A259D3" w14:paraId="349FA960" w14:textId="51AFE1D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1672A2" w:rsidP="001672A2" w:rsidRDefault="008E2963" w14:paraId="1FE6C585" w14:textId="568D1EB3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Extreme terrains – mapping, locating and comparing extreme climates around the world. 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DC51E6" w:rsidP="00EF58EE" w:rsidRDefault="00EF58EE" w14:paraId="7562F6D8" w14:textId="161906B5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Locate Mayans on a world map and compare to modern day countries and cities; Mayan trade – exports and routes.  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74348" w:rsidR="001672A2" w:rsidP="008E2963" w:rsidRDefault="008E2963" w14:paraId="3F032AA6" w14:textId="1A604621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WW2 invasion mapping – countries of allies and axis powers. Allocation of countries boundaries after the war.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74348" w:rsidP="001672A2" w:rsidRDefault="00AC0EB3" w14:paraId="1958DD10" w14:textId="720BC681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Local study change - Land use maps – OS maps. </w:t>
            </w:r>
          </w:p>
        </w:tc>
      </w:tr>
      <w:tr w:rsidRPr="008A013C" w:rsidR="007014B8" w:rsidTr="34637186" w14:paraId="3AAF35F5" w14:textId="77777777">
        <w:trPr>
          <w:trHeight w:val="455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14B8" w:rsidP="001672A2" w:rsidRDefault="007014B8" w14:paraId="647596F8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Art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969" w:rsidP="001672A2" w:rsidRDefault="00F40969" w14:paraId="650961D1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Tin Forest Recovery Art </w:t>
            </w:r>
          </w:p>
          <w:p w:rsidR="00F40969" w:rsidP="001672A2" w:rsidRDefault="00F40969" w14:paraId="2D1584E3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7014B8" w:rsidP="001672A2" w:rsidRDefault="00F40969" w14:paraId="311939E5" w14:textId="561CE4A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Year 5 Recap: 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>Planets and stars – to improve their mastery of art and design techniques - painting</w:t>
            </w:r>
            <w:r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348" w:rsidP="001672A2" w:rsidRDefault="00EF58EE" w14:paraId="0D7D7905" w14:textId="31017FA4">
            <w:pPr>
              <w:pStyle w:val="Body"/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EF58EE">
              <w:rPr>
                <w:rStyle w:val="Emphasis"/>
                <w:rFonts w:cs="Arial"/>
                <w:bCs/>
                <w:i w:val="0"/>
                <w:iCs w:val="0"/>
                <w:color w:val="auto"/>
                <w:shd w:val="clear" w:color="auto" w:fill="FFFFFF"/>
              </w:rPr>
              <w:t>Rousseau rainforest paintings</w:t>
            </w:r>
          </w:p>
          <w:p w:rsidR="00ED7364" w:rsidP="001672A2" w:rsidRDefault="00ED7364" w14:paraId="218A8149" w14:textId="77777777">
            <w:pPr>
              <w:pStyle w:val="Body"/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color w:val="auto"/>
                <w:shd w:val="clear" w:color="auto" w:fill="FFFFFF"/>
              </w:rPr>
            </w:pPr>
          </w:p>
          <w:p w:rsidRPr="00EF58EE" w:rsidR="00AA47D8" w:rsidP="001672A2" w:rsidRDefault="00AA47D8" w14:paraId="38B7C4F1" w14:textId="20351F61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auto"/>
                <w:shd w:val="clear" w:color="auto" w:fill="FFFFFF"/>
              </w:rPr>
              <w:t xml:space="preserve">Viking art </w:t>
            </w:r>
            <w:r w:rsidR="00ED7364">
              <w:rPr>
                <w:rStyle w:val="Emphasis"/>
                <w:rFonts w:cs="Arial"/>
                <w:bCs/>
                <w:i w:val="0"/>
                <w:iCs w:val="0"/>
                <w:color w:val="auto"/>
                <w:shd w:val="clear" w:color="auto" w:fill="FFFFFF"/>
              </w:rPr>
              <w:t>– comic book Vikings (Jack Kirby)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348" w:rsidP="001672A2" w:rsidRDefault="00EF58EE" w14:paraId="0F6D4270" w14:textId="7CD9F164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Propaganda posters – HG and WW2.</w:t>
            </w:r>
          </w:p>
          <w:p w:rsidR="008E2963" w:rsidP="001672A2" w:rsidRDefault="008E2963" w14:paraId="500E7DB1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D20DAB" w:rsidP="001672A2" w:rsidRDefault="00D20DAB" w14:paraId="64CE8720" w14:textId="6E7A687D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Mockingjay </w:t>
            </w:r>
            <w:r w:rsidR="008E2963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</w:t>
            </w:r>
            <w:r w:rsidR="008E2963">
              <w:rPr>
                <w:color w:val="auto"/>
              </w:rPr>
              <w:t xml:space="preserve">patterns – ARTIST?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348" w:rsidP="001672A2" w:rsidRDefault="00AC0EB3" w14:paraId="24EDBAF2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Eco art – products that are made locally – using these to collage and create own piece. </w:t>
            </w:r>
          </w:p>
          <w:p w:rsidR="00AC0EB3" w:rsidP="001672A2" w:rsidRDefault="00AC0EB3" w14:paraId="0A237500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AC0EB3" w:rsidR="00AC0EB3" w:rsidP="001672A2" w:rsidRDefault="00AC0EB3" w14:paraId="44474A0B" w14:textId="6A57B918">
            <w:pPr>
              <w:pStyle w:val="Body"/>
              <w:spacing w:after="0" w:line="240" w:lineRule="auto"/>
            </w:pPr>
            <w:r>
              <w:rPr>
                <w:color w:val="auto"/>
              </w:rPr>
              <w:t xml:space="preserve">Sculpture trail of Wednesfield – follow, look at inspiration, create own sculpture. </w:t>
            </w:r>
            <w:hyperlink w:history="1" r:id="rId12">
              <w:r w:rsidRPr="00AC0EB3">
                <w:rPr>
                  <w:rStyle w:val="Hyperlink"/>
                  <w:sz w:val="18"/>
                </w:rPr>
                <w:t>http://www.wednesfieldart.co.uk/</w:t>
              </w:r>
            </w:hyperlink>
            <w:r w:rsidRPr="00AC0EB3">
              <w:rPr>
                <w:sz w:val="18"/>
              </w:rPr>
              <w:t xml:space="preserve"> </w:t>
            </w:r>
          </w:p>
        </w:tc>
      </w:tr>
      <w:tr w:rsidRPr="008A013C" w:rsidR="00EE3BCE" w:rsidTr="34637186" w14:paraId="39022CCB" w14:textId="77777777">
        <w:trPr>
          <w:trHeight w:val="358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3182712B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D&amp;T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F40969" w14:paraId="2946DB82" w14:textId="2B138184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Year 5 Recovery – Sun dials to link with Space and sun/earth relationship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D4" w:rsidP="001672A2" w:rsidRDefault="00DC5FD4" w14:paraId="63FED345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Design, make and evaluate packaging for Mayan trade product (e.g. cacao, jade, feathers).</w:t>
            </w:r>
          </w:p>
          <w:p w:rsidR="00ED7364" w:rsidP="001672A2" w:rsidRDefault="00ED7364" w14:paraId="7A9E770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8A013C" w:rsidR="00ED7364" w:rsidP="001672A2" w:rsidRDefault="00ED7364" w14:paraId="5997CC1D" w14:textId="2D974D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Design, make and evaluate Viking house – compare to Mayan homes. 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348" w:rsidP="00674348" w:rsidRDefault="00EF58EE" w14:paraId="790B8586" w14:textId="5CC88F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Design, make and evaluate </w:t>
            </w:r>
            <w:r w:rsidR="00060306">
              <w:rPr>
                <w:rFonts w:ascii="Calibri" w:hAnsi="Calibri"/>
                <w:sz w:val="22"/>
                <w:szCs w:val="22"/>
              </w:rPr>
              <w:t xml:space="preserve">combative </w:t>
            </w:r>
            <w:r>
              <w:rPr>
                <w:rFonts w:ascii="Calibri" w:hAnsi="Calibri"/>
                <w:sz w:val="22"/>
                <w:szCs w:val="22"/>
              </w:rPr>
              <w:t>clothing.</w:t>
            </w:r>
          </w:p>
          <w:p w:rsidR="00EF58EE" w:rsidP="00674348" w:rsidRDefault="00EF58EE" w14:paraId="2367B7D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674348" w:rsidR="00EF58EE" w:rsidP="00D20DAB" w:rsidRDefault="00EF58EE" w14:paraId="329311C3" w14:textId="4F1E9C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Plan, design and evaluate </w:t>
            </w:r>
            <w:r w:rsidR="00D20DAB">
              <w:rPr>
                <w:rFonts w:ascii="Calibri" w:hAnsi="Calibri"/>
                <w:sz w:val="22"/>
                <w:szCs w:val="22"/>
              </w:rPr>
              <w:t xml:space="preserve">a lighthouse.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014B8" w:rsidR="00674348" w:rsidP="001672A2" w:rsidRDefault="00AC0EB3" w14:paraId="3FE9F23F" w14:textId="1AC21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Residential – design, make and evaluate their own shelter. </w:t>
            </w:r>
          </w:p>
        </w:tc>
      </w:tr>
      <w:tr w:rsidRPr="008A013C" w:rsidR="004559D8" w:rsidTr="34637186" w14:paraId="1BB13D2D" w14:textId="77777777">
        <w:trPr>
          <w:trHeight w:val="458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4559D8" w:rsidP="001672A2" w:rsidRDefault="004559D8" w14:paraId="74ED9BA6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Music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4559D8" w:rsidP="001672A2" w:rsidRDefault="004559D8" w14:paraId="74A055E0" w14:textId="51344A7E">
            <w:pPr>
              <w:pStyle w:val="Body"/>
              <w:spacing w:after="0" w:line="240" w:lineRule="auto"/>
              <w:rPr>
                <w:color w:val="auto"/>
              </w:rPr>
            </w:pPr>
            <w:r w:rsidRPr="008A013C">
              <w:rPr>
                <w:color w:val="auto"/>
              </w:rPr>
              <w:t>CHARANGA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9D8" w:rsidP="00ED7364" w:rsidRDefault="004559D8" w14:paraId="6FFD1139" w14:textId="77777777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CHARANGA</w:t>
            </w:r>
          </w:p>
          <w:p w:rsidR="004559D8" w:rsidP="00ED7364" w:rsidRDefault="004559D8" w14:paraId="1251AA59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8A013C" w:rsidR="004559D8" w:rsidP="00ED7364" w:rsidRDefault="004559D8" w14:paraId="3C3CA225" w14:textId="59DA72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Viking throat singing / beatboxing. 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9D8" w:rsidP="001672A2" w:rsidRDefault="004559D8" w14:paraId="49DBAB6B" w14:textId="77777777">
            <w:pPr>
              <w:pStyle w:val="Default"/>
              <w:rPr>
                <w:rFonts w:ascii="Calibri" w:hAnsi="Calibri"/>
              </w:rPr>
            </w:pPr>
            <w:r w:rsidRPr="008A013C">
              <w:rPr>
                <w:rFonts w:ascii="Calibri" w:hAnsi="Calibri"/>
                <w:color w:val="auto"/>
              </w:rPr>
              <w:t>CHARANGA</w:t>
            </w:r>
            <w:r>
              <w:rPr>
                <w:rFonts w:ascii="Calibri" w:hAnsi="Calibri"/>
              </w:rPr>
              <w:t xml:space="preserve"> </w:t>
            </w:r>
          </w:p>
          <w:p w:rsidR="004559D8" w:rsidP="00EE3BCE" w:rsidRDefault="004559D8" w14:paraId="3451A226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8A013C" w:rsidR="004559D8" w:rsidP="00EE3BCE" w:rsidRDefault="004559D8" w14:paraId="7765296C" w14:textId="5FD9BB78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Hanging tree – perform and compose remix. 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4559D8" w:rsidP="001672A2" w:rsidRDefault="004559D8" w14:paraId="6BB9E253" w14:textId="6F833208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CHARANGA</w:t>
            </w:r>
          </w:p>
        </w:tc>
      </w:tr>
      <w:tr w:rsidRPr="008A013C" w:rsidR="001672A2" w:rsidTr="34637186" w14:paraId="71333638" w14:textId="77777777">
        <w:trPr>
          <w:trHeight w:val="346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42FD650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PE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B9BA446" w14:textId="7CCF5159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20CE81B" w14:textId="4511F122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04F48DA" w14:textId="511C4863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5A9B0D62" w14:textId="027B5944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4E4CD96" w14:textId="3DC9D19D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  <w:tr w:rsidRPr="008A013C" w:rsidR="001672A2" w:rsidTr="34637186" w14:paraId="3A781F18" w14:textId="77777777">
        <w:trPr>
          <w:trHeight w:val="481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9808B38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PSHE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F40969" w14:paraId="7B87FD9B" w14:textId="5D1EFD96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Year 5 Recovery: </w:t>
            </w:r>
            <w:r>
              <w:rPr>
                <w:rStyle w:val="normaltextrun"/>
                <w:rFonts w:ascii="Arial" w:hAnsi="Arial" w:cs="Arial"/>
                <w:bdr w:val="none" w:color="auto" w:sz="0" w:space="0" w:frame="1"/>
              </w:rPr>
              <w:t>to recognise what constitutes a positive healthy relationship and develop the skills to form and maintain positive and healthy relationships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91F9421" w14:textId="40B7F03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F03F7B4" w14:textId="4C99EB60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15AF725" w14:textId="057AA1B2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7B5C949" w14:textId="072DDCC2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FEA8BC1" w14:textId="13142721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Pr="008A013C" w:rsidR="001672A2" w:rsidTr="34637186" w14:paraId="5851AD53" w14:textId="77777777">
        <w:trPr>
          <w:trHeight w:val="591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06ADE10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lastRenderedPageBreak/>
              <w:t xml:space="preserve">Computing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DF5766F" w14:textId="297E0A49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76F00BE" w14:textId="28A36F3D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D6DC303" w14:textId="20EF525A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B7B4B86" w14:textId="1836FC59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14B8" w:rsidP="001672A2" w:rsidRDefault="001672A2" w14:paraId="61829076" w14:textId="0626158D">
            <w:pPr>
              <w:pStyle w:val="Default"/>
              <w:rPr>
                <w:rFonts w:ascii="Calibri" w:hAnsi="Calibri"/>
                <w:color w:val="auto"/>
              </w:rPr>
            </w:pPr>
            <w:r w:rsidRPr="008A013C">
              <w:rPr>
                <w:rFonts w:ascii="Calibri" w:hAnsi="Calibri"/>
                <w:color w:val="auto"/>
              </w:rPr>
              <w:t>PURPLE MASH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DBF0D7D" w14:textId="707F743F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</w:tr>
      <w:tr w:rsidRPr="008A013C" w:rsidR="00AA47D8" w:rsidTr="34637186" w14:paraId="211004AC" w14:textId="77777777">
        <w:trPr>
          <w:trHeight w:val="479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6FFD8311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History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F27" w:rsidP="00AA47D8" w:rsidRDefault="00CA2F27" w14:paraId="74C164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Recap: Year 5 recovery – The Space Race.</w:t>
            </w:r>
          </w:p>
          <w:p w:rsidR="00CA2F27" w:rsidP="00AA47D8" w:rsidRDefault="00CA2F27" w14:paraId="0B78F4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Begin to identify primary and secondary sources</w:t>
            </w:r>
          </w:p>
          <w:p w:rsidRPr="00EF58EE" w:rsidR="00AA47D8" w:rsidP="00AA47D8" w:rsidRDefault="00CA2F27" w14:paraId="73F226EA" w14:textId="43D447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Compare and contrast our knowledge of space now to that in Ancient Greece and how that is used.</w:t>
            </w:r>
          </w:p>
        </w:tc>
        <w:tc>
          <w:tcPr>
            <w:tcW w:w="2816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F58EE" w:rsidR="00AA47D8" w:rsidP="34637186" w:rsidRDefault="00AA47D8" w14:paraId="7C9411F5" w14:textId="4B284DD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  <w:r w:rsidRPr="34637186" w:rsidR="00AA47D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Predominantly focusing on the Mayans and the rainforest. </w:t>
            </w:r>
          </w:p>
          <w:p w:rsidRPr="00EF58EE" w:rsidR="00AA47D8" w:rsidP="34637186" w:rsidRDefault="00AA47D8" w14:paraId="5781D04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34637186" w:rsidR="00AA47D8">
              <w:rPr>
                <w:rStyle w:val="normaltextrun"/>
                <w:rFonts w:ascii="Calibri" w:hAnsi="Calibri" w:cs="Segoe UI"/>
                <w:b w:val="1"/>
                <w:bCs w:val="1"/>
                <w:sz w:val="22"/>
                <w:szCs w:val="22"/>
              </w:rPr>
              <w:t>Non-European study and the contrast with British history</w:t>
            </w:r>
            <w:r w:rsidRPr="34637186" w:rsidR="00AA47D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-</w:t>
            </w:r>
            <w:r w:rsidRPr="34637186" w:rsidR="00AA47D8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34637186" w:rsidR="00AA47D8">
              <w:rPr>
                <w:rStyle w:val="normaltextrun"/>
                <w:rFonts w:ascii="Calibri" w:hAnsi="Calibri" w:cs="Segoe UI"/>
                <w:b w:val="1"/>
                <w:bCs w:val="1"/>
                <w:sz w:val="22"/>
                <w:szCs w:val="22"/>
              </w:rPr>
              <w:t>Mayan (1800BC – 1500AD) and</w:t>
            </w:r>
            <w:r w:rsidRPr="34637186" w:rsidR="00AA47D8">
              <w:rPr>
                <w:rStyle w:val="normaltextrun"/>
                <w:rFonts w:ascii="Calibri" w:hAnsi="Calibri" w:cs="Cambria"/>
                <w:b w:val="1"/>
                <w:bCs w:val="1"/>
                <w:sz w:val="22"/>
                <w:szCs w:val="22"/>
              </w:rPr>
              <w:t> </w:t>
            </w:r>
            <w:r w:rsidRPr="34637186" w:rsidR="00AA47D8">
              <w:rPr>
                <w:rStyle w:val="normaltextrun"/>
                <w:rFonts w:ascii="Calibri" w:hAnsi="Calibri" w:cs="Segoe UI"/>
                <w:b w:val="1"/>
                <w:bCs w:val="1"/>
                <w:sz w:val="22"/>
                <w:szCs w:val="22"/>
              </w:rPr>
              <w:t>the Vikings</w:t>
            </w:r>
            <w:r w:rsidRPr="34637186" w:rsidR="00AA47D8">
              <w:rPr>
                <w:rStyle w:val="normaltextrun"/>
                <w:rFonts w:ascii="Calibri" w:hAnsi="Calibri" w:cs="Cambria"/>
                <w:b w:val="1"/>
                <w:bCs w:val="1"/>
                <w:sz w:val="22"/>
                <w:szCs w:val="22"/>
              </w:rPr>
              <w:t> </w:t>
            </w:r>
            <w:r w:rsidRPr="34637186" w:rsidR="00AA47D8">
              <w:rPr>
                <w:rStyle w:val="normaltextrun"/>
                <w:rFonts w:ascii="Calibri" w:hAnsi="Calibri" w:cs="Segoe UI"/>
                <w:b w:val="1"/>
                <w:bCs w:val="1"/>
                <w:sz w:val="22"/>
                <w:szCs w:val="22"/>
              </w:rPr>
              <w:t>(450AD-1066AD)</w:t>
            </w:r>
            <w:r w:rsidRPr="34637186" w:rsidR="00AA47D8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34637186" w:rsidP="34637186" w:rsidRDefault="34637186" w14:paraId="7155B45A" w14:textId="1573C2E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mbria"/>
                <w:sz w:val="22"/>
                <w:szCs w:val="22"/>
              </w:rPr>
            </w:pPr>
          </w:p>
          <w:p w:rsidR="67A4ACA3" w:rsidP="34637186" w:rsidRDefault="67A4ACA3" w14:paraId="2BD0A798" w14:textId="172D0011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mbria"/>
                <w:sz w:val="22"/>
                <w:szCs w:val="22"/>
              </w:rPr>
            </w:pPr>
            <w:r w:rsidRPr="34637186" w:rsidR="67A4ACA3">
              <w:rPr>
                <w:rStyle w:val="eop"/>
                <w:rFonts w:ascii="Calibri" w:hAnsi="Calibri" w:cs="Cambria"/>
                <w:sz w:val="22"/>
                <w:szCs w:val="22"/>
              </w:rPr>
              <w:t>Why were the Mayans? How did the Mayans sustain their empire? How did Mayan life compare to that in Europe at the same time? (Tudors)</w:t>
            </w:r>
          </w:p>
          <w:p w:rsidRPr="00EF58EE" w:rsidR="00AA47D8" w:rsidP="00AA47D8" w:rsidRDefault="00AA47D8" w14:paraId="2A1FF9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F58EE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EF58EE" w:rsidR="00AA47D8" w:rsidP="00AA47D8" w:rsidRDefault="00AA47D8" w14:paraId="27AFB4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EF58EE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Build on</w:t>
            </w:r>
            <w:r w:rsidRPr="00EF58EE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EF58EE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Y3</w:t>
            </w:r>
            <w:r w:rsidRPr="00EF58EE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EF58EE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previous learning from</w:t>
            </w:r>
            <w:r w:rsidRPr="00EF58EE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EF58EE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Vikings</w:t>
            </w:r>
            <w:r w:rsidRPr="00EF58EE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EF58EE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– compare to Mayan civilization</w:t>
            </w:r>
            <w:r w:rsidRPr="00EF58EE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EF58EE" w:rsidR="00AA47D8" w:rsidP="00AA47D8" w:rsidRDefault="00AA47D8" w14:paraId="464D3C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D8" w:rsidP="00AA47D8" w:rsidRDefault="00AA47D8" w14:paraId="4B9F22B0" w14:textId="77777777">
            <w:pPr>
              <w:pStyle w:val="Default"/>
              <w:rPr>
                <w:rStyle w:val="eop"/>
                <w:rFonts w:ascii="Calibri" w:hAnsi="Calibri" w:cs="Cambria"/>
                <w:shd w:val="clear" w:color="auto" w:fill="FFFFFF"/>
              </w:rPr>
            </w:pPr>
            <w:r w:rsidRPr="00EF58EE">
              <w:rPr>
                <w:rStyle w:val="normaltextrun"/>
                <w:rFonts w:ascii="Calibri" w:hAnsi="Calibri"/>
                <w:shd w:val="clear" w:color="auto" w:fill="FFFFFF"/>
              </w:rPr>
              <w:t xml:space="preserve">Study or aspect of theme in British history that extends pupils chronological knowledge beyond 1066 – </w:t>
            </w:r>
            <w:r w:rsidRPr="00EF58EE">
              <w:rPr>
                <w:rStyle w:val="normaltextrun"/>
                <w:rFonts w:ascii="Calibri" w:hAnsi="Calibri"/>
                <w:b/>
                <w:shd w:val="clear" w:color="auto" w:fill="FFFFFF"/>
              </w:rPr>
              <w:t>WW2</w:t>
            </w:r>
            <w:r w:rsidRPr="00EF58EE">
              <w:rPr>
                <w:rStyle w:val="normaltextrun"/>
                <w:rFonts w:ascii="Calibri" w:hAnsi="Calibri"/>
                <w:shd w:val="clear" w:color="auto" w:fill="FFFFFF"/>
              </w:rPr>
              <w:t xml:space="preserve"> </w:t>
            </w:r>
            <w:r w:rsidRPr="00EF58EE">
              <w:rPr>
                <w:rStyle w:val="normaltextrun"/>
                <w:rFonts w:ascii="Calibri" w:hAnsi="Calibri"/>
                <w:b/>
                <w:shd w:val="clear" w:color="auto" w:fill="FFFFFF"/>
              </w:rPr>
              <w:t>(1939 – 1945AD)</w:t>
            </w:r>
            <w:r w:rsidRPr="00EF58EE">
              <w:rPr>
                <w:rStyle w:val="eop"/>
                <w:rFonts w:ascii="Calibri" w:hAnsi="Calibri" w:cs="Cambria"/>
                <w:shd w:val="clear" w:color="auto" w:fill="FFFFFF"/>
              </w:rPr>
              <w:t> </w:t>
            </w:r>
          </w:p>
          <w:p w:rsidR="006F5CDF" w:rsidP="00AA47D8" w:rsidRDefault="006F5CDF" w14:paraId="044DF215" w14:textId="77777777">
            <w:pPr>
              <w:pStyle w:val="Default"/>
              <w:rPr>
                <w:rStyle w:val="eop"/>
                <w:rFonts w:ascii="Calibri" w:hAnsi="Calibri" w:cs="Cambria"/>
                <w:shd w:val="clear" w:color="auto" w:fill="FFFFFF"/>
              </w:rPr>
            </w:pPr>
          </w:p>
          <w:p w:rsidR="006F5CDF" w:rsidP="00AA47D8" w:rsidRDefault="006F5CDF" w14:paraId="5FB600B2" w14:textId="7DDBE6AA">
            <w:pPr>
              <w:pStyle w:val="Default"/>
              <w:rPr>
                <w:rStyle w:val="eop"/>
                <w:rFonts w:ascii="Calibri" w:hAnsi="Calibri" w:cs="Cambria"/>
                <w:shd w:val="clear" w:color="auto" w:fill="FFFFFF"/>
              </w:rPr>
            </w:pPr>
            <w:r>
              <w:rPr>
                <w:rStyle w:val="eop"/>
                <w:rFonts w:ascii="Calibri" w:hAnsi="Calibri" w:cs="Cambria"/>
                <w:shd w:val="clear" w:color="auto" w:fill="FFFFFF"/>
              </w:rPr>
              <w:t xml:space="preserve">HG – dictatorships/democracy comparison to past and modern. </w:t>
            </w:r>
          </w:p>
          <w:p w:rsidR="006F5CDF" w:rsidP="00AA47D8" w:rsidRDefault="006F5CDF" w14:paraId="219323F7" w14:textId="38345291">
            <w:pPr>
              <w:pStyle w:val="Default"/>
              <w:rPr>
                <w:rFonts w:ascii="Calibri" w:hAnsi="Calibri" w:cs="Cambria"/>
                <w:shd w:val="clear" w:color="auto" w:fill="FFFFFF"/>
              </w:rPr>
            </w:pPr>
            <w:r>
              <w:rPr>
                <w:rFonts w:ascii="Calibri" w:hAnsi="Calibri" w:cs="Cambria"/>
                <w:shd w:val="clear" w:color="auto" w:fill="FFFFFF"/>
              </w:rPr>
              <w:t>Life in Nazi Germany, compare to life in UK 1940s – history of WW2 (plot events chronologically).</w:t>
            </w:r>
          </w:p>
          <w:p w:rsidR="006F5CDF" w:rsidP="00AA47D8" w:rsidRDefault="006F5CDF" w14:paraId="799D028D" w14:textId="77777777">
            <w:pPr>
              <w:pStyle w:val="Default"/>
              <w:rPr>
                <w:rFonts w:ascii="Calibri" w:hAnsi="Calibri" w:cs="Cambria"/>
                <w:shd w:val="clear" w:color="auto" w:fill="FFFFFF"/>
              </w:rPr>
            </w:pPr>
          </w:p>
          <w:p w:rsidRPr="006F5CDF" w:rsidR="006F5CDF" w:rsidP="00AA47D8" w:rsidRDefault="006F5CDF" w14:paraId="48A21919" w14:textId="68BCFDDD">
            <w:pPr>
              <w:pStyle w:val="Default"/>
              <w:rPr>
                <w:rFonts w:ascii="Calibri" w:hAnsi="Calibri" w:cs="Cambria"/>
                <w:shd w:val="clear" w:color="auto" w:fill="FFFFFF"/>
              </w:rPr>
            </w:pP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C0EB3" w14:paraId="5B97C24A" w14:textId="743E84EE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Local history – how the local community has changed and developed over the years (Ashmore Park, Wednesfield High Street, </w:t>
            </w:r>
            <w:r w:rsidR="004559D8">
              <w:rPr>
                <w:rFonts w:ascii="Calibri" w:hAnsi="Calibri"/>
                <w:color w:val="auto"/>
              </w:rPr>
              <w:t xml:space="preserve">Canal usage) </w:t>
            </w:r>
          </w:p>
        </w:tc>
      </w:tr>
      <w:tr w:rsidRPr="008A013C" w:rsidR="00AA47D8" w:rsidTr="34637186" w14:paraId="4A03078B" w14:textId="77777777">
        <w:trPr>
          <w:trHeight w:val="339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0917B7DE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RE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F40969" w14:paraId="68D24FF6" w14:textId="379BA3AF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Year 5 Recovery: Science VS Religion</w:t>
            </w:r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32" w:rsidP="00AA47D8" w:rsidRDefault="00ED7364" w14:paraId="1B3CA032" w14:textId="700EDF0B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Mayan – creation and the Earth – comparison to other religions. </w:t>
            </w:r>
          </w:p>
          <w:p w:rsidR="00D25F32" w:rsidP="00AA47D8" w:rsidRDefault="00D25F32" w14:paraId="058FAE26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11535A" w:rsidR="00D25F32" w:rsidP="00AA47D8" w:rsidRDefault="00D25F32" w14:paraId="7F59B2A3" w14:textId="582042B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SACRE 2.12 – what can we learn about religions from temptation?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D8" w:rsidP="00AA47D8" w:rsidRDefault="006F5CDF" w14:paraId="47B8B24E" w14:textId="4D5A07FF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Jewish religi</w:t>
            </w:r>
            <w:r w:rsidR="00D25F32">
              <w:rPr>
                <w:rFonts w:ascii="Calibri" w:hAnsi="Calibri"/>
                <w:color w:val="auto"/>
              </w:rPr>
              <w:t>on – beliefs and how differ from others</w:t>
            </w:r>
            <w:r>
              <w:rPr>
                <w:rFonts w:ascii="Calibri" w:hAnsi="Calibri"/>
                <w:color w:val="auto"/>
              </w:rPr>
              <w:t xml:space="preserve">. </w:t>
            </w:r>
          </w:p>
          <w:p w:rsidR="00D25F32" w:rsidP="00AA47D8" w:rsidRDefault="00D25F32" w14:paraId="1168CE34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11535A" w:rsidR="00D25F32" w:rsidP="00AA47D8" w:rsidRDefault="00D25F32" w14:paraId="43293A9A" w14:textId="251FB98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SACRE 2.11-  Hindu, Muslim and Jewish prayer</w:t>
            </w:r>
          </w:p>
        </w:tc>
        <w:tc>
          <w:tcPr>
            <w:tcW w:w="30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32" w:rsidP="00AA47D8" w:rsidRDefault="004559D8" w14:paraId="6DC23992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Local area religions – comparing religions and religious buildings.</w:t>
            </w:r>
          </w:p>
          <w:p w:rsidR="00D25F32" w:rsidP="00AA47D8" w:rsidRDefault="00D25F32" w14:paraId="3854CCF7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AA47D8" w:rsidP="00AA47D8" w:rsidRDefault="00D25F32" w14:paraId="0EB55A4C" w14:textId="5FFA146A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SACRE 2.14</w:t>
            </w:r>
            <w:r w:rsidR="004559D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– Can Christian Aid / Islamic Relief change the world? </w:t>
            </w:r>
          </w:p>
        </w:tc>
      </w:tr>
      <w:tr w:rsidRPr="008A013C" w:rsidR="00AA47D8" w:rsidTr="34637186" w14:paraId="58FA54C5" w14:textId="77777777">
        <w:trPr>
          <w:trHeight w:val="282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19AF9CE9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MFL</w:t>
            </w:r>
          </w:p>
        </w:tc>
        <w:tc>
          <w:tcPr>
            <w:tcW w:w="1104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F40969" w:rsidRDefault="00F40969" w14:paraId="2E8DD984" w14:textId="694171E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Spanish programme</w:t>
            </w:r>
          </w:p>
        </w:tc>
      </w:tr>
      <w:tr w:rsidRPr="008A013C" w:rsidR="00AA47D8" w:rsidTr="34637186" w14:paraId="40C24AC4" w14:textId="77777777">
        <w:trPr>
          <w:trHeight w:val="562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71A0343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Opportunities for outdoor learning </w:t>
            </w:r>
          </w:p>
        </w:tc>
        <w:tc>
          <w:tcPr>
            <w:tcW w:w="20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664355AD" w14:textId="77777777">
            <w:pPr>
              <w:rPr>
                <w:rFonts w:ascii="Calibri" w:hAnsi="Calibri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2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57D4CA3E" w14:textId="7721870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1A96511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7DF4E37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44FB30F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AA47D8" w:rsidP="00AA47D8" w:rsidRDefault="00AA47D8" w14:paraId="1DA6542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8A013C" w:rsidR="00690F03" w:rsidRDefault="00690F03" w14:paraId="3041E394" w14:textId="77777777">
      <w:pPr>
        <w:pStyle w:val="Body"/>
        <w:widowControl w:val="0"/>
        <w:spacing w:line="240" w:lineRule="auto"/>
        <w:jc w:val="center"/>
        <w:rPr>
          <w:color w:val="auto"/>
        </w:rPr>
      </w:pPr>
    </w:p>
    <w:sectPr w:rsidRPr="008A013C" w:rsidR="00690F03">
      <w:headerReference w:type="default" r:id="rId13"/>
      <w:footerReference w:type="default" r:id="rId14"/>
      <w:pgSz w:w="16840" w:h="23820" w:orient="portrait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38" w:rsidRDefault="00D46A38" w14:paraId="31126E5D" w14:textId="77777777">
      <w:r>
        <w:separator/>
      </w:r>
    </w:p>
  </w:endnote>
  <w:endnote w:type="continuationSeparator" w:id="0">
    <w:p w:rsidR="00D46A38" w:rsidRDefault="00D46A38" w14:paraId="2DE403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38" w:rsidRDefault="00D46A38" w14:paraId="6E1831B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38" w:rsidRDefault="00D46A38" w14:paraId="722B00AE" w14:textId="77777777">
      <w:r>
        <w:separator/>
      </w:r>
    </w:p>
  </w:footnote>
  <w:footnote w:type="continuationSeparator" w:id="0">
    <w:p w:rsidR="00D46A38" w:rsidRDefault="00D46A38" w14:paraId="42C6D7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38" w:rsidRDefault="00D46A38" w14:paraId="54E11D2A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7B4BB1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0787710F"/>
    <w:multiLevelType w:val="hybridMultilevel"/>
    <w:tmpl w:val="80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3ABCD6">
      <w:numFmt w:val="bullet"/>
      <w:lvlText w:val="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C80E06"/>
    <w:multiLevelType w:val="hybridMultilevel"/>
    <w:tmpl w:val="1A243018"/>
    <w:lvl w:ilvl="0" w:tplc="B3F2015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B0416A"/>
    <w:multiLevelType w:val="hybridMultilevel"/>
    <w:tmpl w:val="5D284D58"/>
    <w:lvl w:ilvl="0" w:tplc="AFF49CDC">
      <w:numFmt w:val="bullet"/>
      <w:lvlText w:val="-"/>
      <w:lvlJc w:val="left"/>
      <w:pPr>
        <w:ind w:left="780" w:hanging="360"/>
      </w:pPr>
      <w:rPr>
        <w:rFonts w:hint="default" w:ascii="NTPreCursivefk" w:hAnsi="NTPreCursivefk" w:eastAsia="+mn-ea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3"/>
    <w:rsid w:val="00060306"/>
    <w:rsid w:val="000D7480"/>
    <w:rsid w:val="000F00EC"/>
    <w:rsid w:val="00103DBA"/>
    <w:rsid w:val="0011535A"/>
    <w:rsid w:val="001672A2"/>
    <w:rsid w:val="0017178B"/>
    <w:rsid w:val="001900D2"/>
    <w:rsid w:val="00191A3F"/>
    <w:rsid w:val="001B016F"/>
    <w:rsid w:val="001B38C9"/>
    <w:rsid w:val="0026693A"/>
    <w:rsid w:val="00352366"/>
    <w:rsid w:val="004559D8"/>
    <w:rsid w:val="00483426"/>
    <w:rsid w:val="00501D87"/>
    <w:rsid w:val="00527185"/>
    <w:rsid w:val="00591CD7"/>
    <w:rsid w:val="005D1768"/>
    <w:rsid w:val="00642483"/>
    <w:rsid w:val="00674348"/>
    <w:rsid w:val="00690F03"/>
    <w:rsid w:val="00691FB7"/>
    <w:rsid w:val="006E4A57"/>
    <w:rsid w:val="006F5CDF"/>
    <w:rsid w:val="007014B8"/>
    <w:rsid w:val="00705A1A"/>
    <w:rsid w:val="0071208E"/>
    <w:rsid w:val="007624A2"/>
    <w:rsid w:val="007801EF"/>
    <w:rsid w:val="007B47BF"/>
    <w:rsid w:val="0089151C"/>
    <w:rsid w:val="008A013C"/>
    <w:rsid w:val="008A7E32"/>
    <w:rsid w:val="008E2963"/>
    <w:rsid w:val="00902C6A"/>
    <w:rsid w:val="009328BD"/>
    <w:rsid w:val="00941E50"/>
    <w:rsid w:val="009D757A"/>
    <w:rsid w:val="009E66DB"/>
    <w:rsid w:val="00A21669"/>
    <w:rsid w:val="00A70991"/>
    <w:rsid w:val="00AA47D8"/>
    <w:rsid w:val="00AC0EB3"/>
    <w:rsid w:val="00B61E84"/>
    <w:rsid w:val="00BD369D"/>
    <w:rsid w:val="00BF175C"/>
    <w:rsid w:val="00C2035A"/>
    <w:rsid w:val="00C34DEC"/>
    <w:rsid w:val="00C7299F"/>
    <w:rsid w:val="00C90818"/>
    <w:rsid w:val="00CA2F27"/>
    <w:rsid w:val="00D014F1"/>
    <w:rsid w:val="00D20DAB"/>
    <w:rsid w:val="00D25F32"/>
    <w:rsid w:val="00D46A38"/>
    <w:rsid w:val="00DB048E"/>
    <w:rsid w:val="00DB0F30"/>
    <w:rsid w:val="00DC51E6"/>
    <w:rsid w:val="00DC5FD4"/>
    <w:rsid w:val="00DE5E31"/>
    <w:rsid w:val="00E23586"/>
    <w:rsid w:val="00E63C70"/>
    <w:rsid w:val="00EA75E5"/>
    <w:rsid w:val="00ED7364"/>
    <w:rsid w:val="00EE3BCE"/>
    <w:rsid w:val="00EF58EE"/>
    <w:rsid w:val="00F16D3F"/>
    <w:rsid w:val="00F40969"/>
    <w:rsid w:val="00FA47D5"/>
    <w:rsid w:val="00FB618E"/>
    <w:rsid w:val="00FC3769"/>
    <w:rsid w:val="00FD5FB2"/>
    <w:rsid w:val="00FF1941"/>
    <w:rsid w:val="071565C3"/>
    <w:rsid w:val="08C0901E"/>
    <w:rsid w:val="0B5CFB62"/>
    <w:rsid w:val="0EC1EDEA"/>
    <w:rsid w:val="0F415110"/>
    <w:rsid w:val="122D1C34"/>
    <w:rsid w:val="12E4CDFE"/>
    <w:rsid w:val="1B9A73E2"/>
    <w:rsid w:val="1DDE1E8C"/>
    <w:rsid w:val="1F0DADDA"/>
    <w:rsid w:val="265178B0"/>
    <w:rsid w:val="26D2F0FA"/>
    <w:rsid w:val="31B6405B"/>
    <w:rsid w:val="34637186"/>
    <w:rsid w:val="559427DB"/>
    <w:rsid w:val="5E9DF55B"/>
    <w:rsid w:val="601D7C7F"/>
    <w:rsid w:val="61A259D3"/>
    <w:rsid w:val="67A4ACA3"/>
    <w:rsid w:val="6A506911"/>
    <w:rsid w:val="7528D8DC"/>
    <w:rsid w:val="7B87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6E1"/>
  <w15:docId w15:val="{FF09630D-B27B-4178-9B0A-D3FA40C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52366"/>
    <w:pPr>
      <w:ind w:left="720"/>
      <w:contextualSpacing/>
    </w:pPr>
  </w:style>
  <w:style w:type="paragraph" w:styleId="paragraph" w:customStyle="1">
    <w:name w:val="paragraph"/>
    <w:basedOn w:val="Normal"/>
    <w:rsid w:val="00C34D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en-GB" w:eastAsia="en-GB"/>
    </w:rPr>
  </w:style>
  <w:style w:type="character" w:styleId="normaltextrun" w:customStyle="1">
    <w:name w:val="normaltextrun"/>
    <w:basedOn w:val="DefaultParagraphFont"/>
    <w:rsid w:val="00C34DEC"/>
  </w:style>
  <w:style w:type="character" w:styleId="eop" w:customStyle="1">
    <w:name w:val="eop"/>
    <w:basedOn w:val="DefaultParagraphFont"/>
    <w:rsid w:val="00C34DEC"/>
  </w:style>
  <w:style w:type="paragraph" w:styleId="Header">
    <w:name w:val="header"/>
    <w:basedOn w:val="Normal"/>
    <w:link w:val="HeaderChar"/>
    <w:uiPriority w:val="99"/>
    <w:unhideWhenUsed/>
    <w:rsid w:val="001672A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513"/>
        <w:tab w:val="right" w:pos="9026"/>
      </w:tabs>
      <w:ind w:left="2741"/>
    </w:pPr>
    <w:rPr>
      <w:rFonts w:ascii="Arial" w:hAnsi="Arial" w:eastAsia="Arial" w:cs="Arial"/>
      <w:b/>
      <w:color w:val="000000"/>
      <w:sz w:val="28"/>
      <w:szCs w:val="22"/>
      <w:u w:val="single" w:color="000000"/>
      <w:bdr w:val="none" w:color="auto" w:sz="0" w:space="0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1672A2"/>
    <w:rPr>
      <w:rFonts w:ascii="Arial" w:hAnsi="Arial" w:eastAsia="Arial" w:cs="Arial"/>
      <w:b/>
      <w:color w:val="000000"/>
      <w:sz w:val="28"/>
      <w:szCs w:val="22"/>
      <w:u w:val="single" w:color="000000"/>
      <w:bdr w:val="none" w:color="auto" w:sz="0" w:space="0"/>
    </w:rPr>
  </w:style>
  <w:style w:type="character" w:styleId="Emphasis">
    <w:name w:val="Emphasis"/>
    <w:basedOn w:val="DefaultParagraphFont"/>
    <w:uiPriority w:val="20"/>
    <w:qFormat/>
    <w:rsid w:val="00EF5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wednesfieldart.co.uk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history.org.uk/primary/categories/315/module/7836/global-learning-programme/7843/rose-blanche" TargetMode="External" Id="Rf4fe208b5f894186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9C4ED-B568-4E1A-BD96-EE548614A0A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34b5f7-525c-49cd-a176-f2f082794d9b"/>
    <ds:schemaRef ds:uri="bad68dee-5c11-4e83-bc6a-df3da9f24b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D9734-443A-4D58-8288-34A754A0F5CA}"/>
</file>

<file path=customXml/itemProps3.xml><?xml version="1.0" encoding="utf-8"?>
<ds:datastoreItem xmlns:ds="http://schemas.openxmlformats.org/officeDocument/2006/customXml" ds:itemID="{A53198D5-B06E-4989-8DA5-7260F391B2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Bayley</dc:creator>
  <cp:lastModifiedBy>Laura Crotty</cp:lastModifiedBy>
  <cp:revision>11</cp:revision>
  <dcterms:created xsi:type="dcterms:W3CDTF">2020-07-09T10:35:00Z</dcterms:created>
  <dcterms:modified xsi:type="dcterms:W3CDTF">2020-11-02T16:31:55Z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