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8FAA" w14:textId="3DE0FD88" w:rsidR="00AF5337" w:rsidRPr="00240B9F" w:rsidRDefault="00463240" w:rsidP="7D006515">
      <w:pPr>
        <w:rPr>
          <w:rFonts w:eastAsiaTheme="minorEastAsia"/>
          <w:color w:val="002060"/>
          <w:sz w:val="24"/>
          <w:szCs w:val="24"/>
        </w:rPr>
      </w:pPr>
      <w:r w:rsidRPr="00F164E4">
        <w:rPr>
          <w:noProof/>
          <w:sz w:val="28"/>
          <w:lang w:eastAsia="en-GB"/>
        </w:rPr>
        <w:drawing>
          <wp:anchor distT="0" distB="0" distL="114300" distR="114300" simplePos="0" relativeHeight="251672576" behindDoc="1" locked="0" layoutInCell="1" allowOverlap="1" wp14:anchorId="3CAE73F9" wp14:editId="555B885E">
            <wp:simplePos x="0" y="0"/>
            <wp:positionH relativeFrom="column">
              <wp:posOffset>2400300</wp:posOffset>
            </wp:positionH>
            <wp:positionV relativeFrom="paragraph">
              <wp:posOffset>11430</wp:posOffset>
            </wp:positionV>
            <wp:extent cx="819150" cy="1136015"/>
            <wp:effectExtent l="0" t="0" r="0" b="6985"/>
            <wp:wrapTight wrapText="bothSides">
              <wp:wrapPolygon edited="0">
                <wp:start x="0" y="0"/>
                <wp:lineTo x="0" y="21371"/>
                <wp:lineTo x="21098" y="21371"/>
                <wp:lineTo x="21098" y="0"/>
                <wp:lineTo x="0" y="0"/>
              </wp:wrapPolygon>
            </wp:wrapTight>
            <wp:docPr id="1" name="Picture 1" descr="\\DC01SRV2109\staff$\data\cgibbins\Documents\Claire\Perry Hall\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RV2109\staff$\data\cgibbins\Documents\Claire\Perry Hall\badg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155" t="2688" r="16873" b="14937"/>
                    <a:stretch/>
                  </pic:blipFill>
                  <pic:spPr bwMode="auto">
                    <a:xfrm>
                      <a:off x="0" y="0"/>
                      <a:ext cx="819150" cy="113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A6659" w14:textId="2CBF31A9" w:rsidR="00C30D89" w:rsidRPr="00240B9F" w:rsidRDefault="00C30D89" w:rsidP="7D006515">
      <w:pPr>
        <w:rPr>
          <w:rFonts w:eastAsiaTheme="minorEastAsia"/>
          <w:color w:val="002060"/>
          <w:sz w:val="24"/>
          <w:szCs w:val="24"/>
        </w:rPr>
      </w:pPr>
    </w:p>
    <w:p w14:paraId="0A37501D" w14:textId="77777777" w:rsidR="00C30D89" w:rsidRPr="00240B9F" w:rsidRDefault="00C30D89" w:rsidP="7D006515">
      <w:pPr>
        <w:rPr>
          <w:rFonts w:eastAsiaTheme="minorEastAsia"/>
          <w:color w:val="002060"/>
          <w:sz w:val="24"/>
          <w:szCs w:val="24"/>
        </w:rPr>
      </w:pPr>
    </w:p>
    <w:p w14:paraId="5DAB6C7B" w14:textId="77777777" w:rsidR="00C30D89" w:rsidRPr="00240B9F" w:rsidRDefault="00C30D89" w:rsidP="7D006515">
      <w:pPr>
        <w:jc w:val="center"/>
        <w:rPr>
          <w:rFonts w:eastAsiaTheme="minorEastAsia"/>
          <w:b/>
          <w:bCs/>
          <w:color w:val="002060"/>
          <w:sz w:val="24"/>
          <w:szCs w:val="24"/>
          <w:u w:val="single"/>
        </w:rPr>
      </w:pPr>
    </w:p>
    <w:p w14:paraId="695DB93A" w14:textId="60F5A9A6" w:rsidR="00DD758D" w:rsidRPr="00240B9F" w:rsidRDefault="0006477C" w:rsidP="7D006515">
      <w:pPr>
        <w:jc w:val="center"/>
        <w:rPr>
          <w:rFonts w:eastAsiaTheme="minorEastAsia"/>
          <w:b/>
          <w:bCs/>
          <w:color w:val="002060"/>
          <w:sz w:val="24"/>
          <w:szCs w:val="24"/>
          <w:u w:val="single"/>
        </w:rPr>
      </w:pPr>
      <w:r>
        <w:rPr>
          <w:rFonts w:eastAsiaTheme="minorEastAsia"/>
          <w:b/>
          <w:bCs/>
          <w:color w:val="002060"/>
          <w:sz w:val="24"/>
          <w:szCs w:val="24"/>
          <w:u w:val="single"/>
        </w:rPr>
        <w:t>Perry Hall Primary School</w:t>
      </w:r>
    </w:p>
    <w:p w14:paraId="1D490C4E" w14:textId="2EFBFC57" w:rsidR="00DD758D" w:rsidRPr="00240B9F" w:rsidRDefault="00DD758D" w:rsidP="7D006515">
      <w:pPr>
        <w:jc w:val="center"/>
        <w:rPr>
          <w:rFonts w:eastAsiaTheme="minorEastAsia"/>
          <w:b/>
          <w:bCs/>
          <w:color w:val="002060"/>
          <w:sz w:val="24"/>
          <w:szCs w:val="24"/>
          <w:u w:val="single"/>
        </w:rPr>
      </w:pPr>
      <w:r w:rsidRPr="7D006515">
        <w:rPr>
          <w:rFonts w:eastAsiaTheme="minorEastAsia"/>
          <w:b/>
          <w:bCs/>
          <w:color w:val="002060"/>
          <w:sz w:val="24"/>
          <w:szCs w:val="24"/>
          <w:u w:val="single"/>
        </w:rPr>
        <w:t>Special Education</w:t>
      </w:r>
      <w:r w:rsidR="0BEEC5EE" w:rsidRPr="7D006515">
        <w:rPr>
          <w:rFonts w:eastAsiaTheme="minorEastAsia"/>
          <w:b/>
          <w:bCs/>
          <w:color w:val="002060"/>
          <w:sz w:val="24"/>
          <w:szCs w:val="24"/>
          <w:u w:val="single"/>
        </w:rPr>
        <w:t>al</w:t>
      </w:r>
      <w:r w:rsidRPr="7D006515">
        <w:rPr>
          <w:rFonts w:eastAsiaTheme="minorEastAsia"/>
          <w:b/>
          <w:bCs/>
          <w:color w:val="002060"/>
          <w:sz w:val="24"/>
          <w:szCs w:val="24"/>
          <w:u w:val="single"/>
        </w:rPr>
        <w:t xml:space="preserve"> Needs Information Report</w:t>
      </w:r>
    </w:p>
    <w:p w14:paraId="02EB378F" w14:textId="77777777" w:rsidR="00DD758D" w:rsidRPr="00240B9F" w:rsidRDefault="00DD758D" w:rsidP="7D006515">
      <w:pPr>
        <w:jc w:val="center"/>
        <w:rPr>
          <w:rFonts w:eastAsiaTheme="minorEastAsia"/>
          <w:b/>
          <w:bCs/>
          <w:color w:val="002060"/>
          <w:sz w:val="24"/>
          <w:szCs w:val="24"/>
          <w:u w:val="single"/>
        </w:rPr>
      </w:pPr>
    </w:p>
    <w:p w14:paraId="7C06E0F3" w14:textId="284FD4AE" w:rsidR="00DD758D" w:rsidRPr="00240B9F" w:rsidRDefault="00475C5B" w:rsidP="7D006515">
      <w:pPr>
        <w:jc w:val="center"/>
        <w:rPr>
          <w:rFonts w:eastAsiaTheme="minorEastAsia"/>
          <w:color w:val="002060"/>
          <w:sz w:val="24"/>
          <w:szCs w:val="24"/>
        </w:rPr>
      </w:pPr>
      <w:r w:rsidRPr="7D006515">
        <w:rPr>
          <w:rFonts w:eastAsiaTheme="minorEastAsia"/>
          <w:color w:val="002060"/>
          <w:sz w:val="24"/>
          <w:szCs w:val="24"/>
        </w:rPr>
        <w:t xml:space="preserve">At </w:t>
      </w:r>
      <w:r w:rsidR="0006477C">
        <w:rPr>
          <w:rFonts w:eastAsiaTheme="minorEastAsia"/>
          <w:color w:val="002060"/>
          <w:sz w:val="24"/>
          <w:szCs w:val="24"/>
        </w:rPr>
        <w:t>Perry Hall Primary School</w:t>
      </w:r>
      <w:r w:rsidRPr="7D006515">
        <w:rPr>
          <w:rFonts w:eastAsiaTheme="minorEastAsia"/>
          <w:color w:val="002060"/>
          <w:sz w:val="24"/>
          <w:szCs w:val="24"/>
        </w:rPr>
        <w:t xml:space="preserve"> we believe that having high expectations and meeting every pupil’s needs is a shared responsibility.  Therefore, we are committed to offering an inclusive curriculum to ensure the best possible progress for all of our pupils regardless of their needs or abilities.</w:t>
      </w:r>
    </w:p>
    <w:p w14:paraId="7E61A295" w14:textId="7FB3DC5C" w:rsidR="00C30D89" w:rsidRPr="00240B9F" w:rsidRDefault="00475C5B" w:rsidP="7D006515">
      <w:pPr>
        <w:jc w:val="center"/>
        <w:rPr>
          <w:rFonts w:eastAsiaTheme="minorEastAsia"/>
          <w:color w:val="002060"/>
          <w:sz w:val="24"/>
          <w:szCs w:val="24"/>
        </w:rPr>
      </w:pPr>
      <w:r w:rsidRPr="7D006515">
        <w:rPr>
          <w:rFonts w:eastAsiaTheme="minorEastAsia"/>
          <w:color w:val="002060"/>
          <w:sz w:val="24"/>
          <w:szCs w:val="24"/>
        </w:rPr>
        <w:t>We have a positive and enthusiastic approach to ensuring that we meet the needs of all children including those with Special Education</w:t>
      </w:r>
      <w:r w:rsidR="7D92ADD6" w:rsidRPr="7D006515">
        <w:rPr>
          <w:rFonts w:eastAsiaTheme="minorEastAsia"/>
          <w:color w:val="002060"/>
          <w:sz w:val="24"/>
          <w:szCs w:val="24"/>
        </w:rPr>
        <w:t>al</w:t>
      </w:r>
      <w:r w:rsidRPr="7D006515">
        <w:rPr>
          <w:rFonts w:eastAsiaTheme="minorEastAsia"/>
          <w:color w:val="002060"/>
          <w:sz w:val="24"/>
          <w:szCs w:val="24"/>
        </w:rPr>
        <w:t xml:space="preserve"> Needs and/or disabilities</w:t>
      </w:r>
      <w:r w:rsidR="48B411E6" w:rsidRPr="7D006515">
        <w:rPr>
          <w:rFonts w:eastAsiaTheme="minorEastAsia"/>
          <w:color w:val="002060"/>
          <w:sz w:val="24"/>
          <w:szCs w:val="24"/>
        </w:rPr>
        <w:t xml:space="preserve"> (SEND)</w:t>
      </w:r>
      <w:r w:rsidRPr="7D006515">
        <w:rPr>
          <w:rFonts w:eastAsiaTheme="minorEastAsia"/>
          <w:color w:val="002060"/>
          <w:sz w:val="24"/>
          <w:szCs w:val="24"/>
        </w:rPr>
        <w:t>.</w:t>
      </w:r>
      <w:r w:rsidR="00015393" w:rsidRPr="7D006515">
        <w:rPr>
          <w:rFonts w:eastAsiaTheme="minorEastAsia"/>
          <w:color w:val="002060"/>
          <w:sz w:val="24"/>
          <w:szCs w:val="24"/>
        </w:rPr>
        <w:t xml:space="preserve"> We believe educational provision is underpinned by high quality teaching and is</w:t>
      </w:r>
      <w:r w:rsidR="41E1E58F" w:rsidRPr="7D006515">
        <w:rPr>
          <w:rFonts w:eastAsiaTheme="minorEastAsia"/>
          <w:color w:val="002060"/>
          <w:sz w:val="24"/>
          <w:szCs w:val="24"/>
        </w:rPr>
        <w:t xml:space="preserve"> </w:t>
      </w:r>
      <w:r w:rsidR="00015393" w:rsidRPr="7D006515">
        <w:rPr>
          <w:rFonts w:eastAsiaTheme="minorEastAsia"/>
          <w:color w:val="002060"/>
          <w:sz w:val="24"/>
          <w:szCs w:val="24"/>
        </w:rPr>
        <w:t>compromised by anything less.</w:t>
      </w:r>
    </w:p>
    <w:p w14:paraId="2A4CE341" w14:textId="77777777" w:rsidR="00C30D89" w:rsidRPr="00240B9F" w:rsidRDefault="00475C5B" w:rsidP="7D006515">
      <w:pPr>
        <w:rPr>
          <w:rFonts w:eastAsiaTheme="minorEastAsia"/>
          <w:color w:val="002060"/>
          <w:sz w:val="24"/>
          <w:szCs w:val="24"/>
        </w:rPr>
      </w:pPr>
      <w:r w:rsidRPr="00240B9F">
        <w:rPr>
          <w:noProof/>
          <w:color w:val="002060"/>
          <w:sz w:val="24"/>
          <w:szCs w:val="24"/>
          <w:lang w:eastAsia="en-GB"/>
        </w:rPr>
        <mc:AlternateContent>
          <mc:Choice Requires="wps">
            <w:drawing>
              <wp:anchor distT="0" distB="0" distL="114300" distR="114300" simplePos="0" relativeHeight="251659264" behindDoc="0" locked="0" layoutInCell="1" allowOverlap="1" wp14:anchorId="1DD30F36" wp14:editId="68400184">
                <wp:simplePos x="0" y="0"/>
                <wp:positionH relativeFrom="column">
                  <wp:posOffset>404037</wp:posOffset>
                </wp:positionH>
                <wp:positionV relativeFrom="paragraph">
                  <wp:posOffset>158986</wp:posOffset>
                </wp:positionV>
                <wp:extent cx="5156791" cy="2817628"/>
                <wp:effectExtent l="0" t="0" r="25400" b="20955"/>
                <wp:wrapNone/>
                <wp:docPr id="4" name="Text Box 4"/>
                <wp:cNvGraphicFramePr/>
                <a:graphic xmlns:a="http://schemas.openxmlformats.org/drawingml/2006/main">
                  <a:graphicData uri="http://schemas.microsoft.com/office/word/2010/wordprocessingShape">
                    <wps:wsp>
                      <wps:cNvSpPr txBox="1"/>
                      <wps:spPr>
                        <a:xfrm>
                          <a:off x="0" y="0"/>
                          <a:ext cx="5156791" cy="2817628"/>
                        </a:xfrm>
                        <a:prstGeom prst="rect">
                          <a:avLst/>
                        </a:prstGeom>
                        <a:solidFill>
                          <a:schemeClr val="lt1"/>
                        </a:solidFill>
                        <a:ln w="6350">
                          <a:solidFill>
                            <a:schemeClr val="bg1"/>
                          </a:solidFill>
                        </a:ln>
                      </wps:spPr>
                      <wps:txbx>
                        <w:txbxContent>
                          <w:p w14:paraId="6A05A809" w14:textId="7A17B129" w:rsidR="00475C5B" w:rsidRDefault="0076286F" w:rsidP="00475C5B">
                            <w:pPr>
                              <w:jc w:val="center"/>
                              <w:rPr>
                                <w:sz w:val="50"/>
                                <w:szCs w:val="50"/>
                              </w:rPr>
                            </w:pPr>
                            <w:r>
                              <w:rPr>
                                <w:noProof/>
                                <w:lang w:eastAsia="en-GB"/>
                              </w:rPr>
                              <w:drawing>
                                <wp:inline distT="0" distB="0" distL="0" distR="0" wp14:anchorId="79F47B4F" wp14:editId="5BD4F5AB">
                                  <wp:extent cx="4070889" cy="2587925"/>
                                  <wp:effectExtent l="38100" t="38100" r="63500" b="60325"/>
                                  <wp:docPr id="5" name="Picture 5" descr="https://www.perryhall.co.uk/wp-content/uploads/2016/08/DSC_2436-400x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ryhall.co.uk/wp-content/uploads/2016/08/DSC_2436-400x2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096" cy="2623657"/>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190500"/>
                                          </a:effectLst>
                                        </pic:spPr>
                                      </pic:pic>
                                    </a:graphicData>
                                  </a:graphic>
                                </wp:inline>
                              </w:drawing>
                            </w:r>
                          </w:p>
                          <w:p w14:paraId="65351054" w14:textId="298E7E9F" w:rsidR="00463240" w:rsidRPr="00463240" w:rsidRDefault="00463240" w:rsidP="00463240">
                            <w:pPr>
                              <w:shd w:val="clear" w:color="auto" w:fill="FFFFFF"/>
                              <w:spacing w:after="0" w:line="312" w:lineRule="atLeast"/>
                              <w:jc w:val="center"/>
                              <w:textAlignment w:val="baseline"/>
                              <w:outlineLvl w:val="1"/>
                              <w:rPr>
                                <w:rFonts w:ascii="Georgia" w:eastAsia="Times New Roman" w:hAnsi="Georgia" w:cs="Times New Roman"/>
                                <w:color w:val="FFFFFF"/>
                                <w:sz w:val="83"/>
                                <w:szCs w:val="83"/>
                                <w:lang w:eastAsia="en-GB"/>
                              </w:rPr>
                            </w:pPr>
                            <w:r w:rsidRPr="00463240">
                              <w:rPr>
                                <w:rFonts w:ascii="Georgia" w:eastAsia="Times New Roman" w:hAnsi="Georgia" w:cs="Times New Roman"/>
                                <w:color w:val="FFFFFF"/>
                                <w:sz w:val="83"/>
                                <w:szCs w:val="83"/>
                                <w:lang w:eastAsia="en-GB"/>
                              </w:rPr>
                              <w:t>"</w:t>
                            </w:r>
                            <w:r w:rsidR="0076286F" w:rsidRPr="0076286F">
                              <w:t xml:space="preserve"> </w:t>
                            </w:r>
                          </w:p>
                          <w:p w14:paraId="3CC9571D" w14:textId="77777777" w:rsidR="00475C5B" w:rsidRPr="00475C5B" w:rsidRDefault="00475C5B" w:rsidP="00475C5B">
                            <w:pPr>
                              <w:jc w:val="center"/>
                              <w:rPr>
                                <w:sz w:val="50"/>
                                <w:szCs w:val="50"/>
                              </w:rPr>
                            </w:pPr>
                            <w:r w:rsidRPr="00475C5B">
                              <w:rPr>
                                <w:sz w:val="50"/>
                                <w:szCs w:val="50"/>
                              </w:rPr>
                              <w:t>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30F36" id="_x0000_t202" coordsize="21600,21600" o:spt="202" path="m,l,21600r21600,l21600,xe">
                <v:stroke joinstyle="miter"/>
                <v:path gradientshapeok="t" o:connecttype="rect"/>
              </v:shapetype>
              <v:shape id="Text Box 4" o:spid="_x0000_s1026" type="#_x0000_t202" style="position:absolute;margin-left:31.8pt;margin-top:12.5pt;width:406.05pt;height:22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" fillcolor="white [3201]" strokecolor="white [3212]" strokeweight=".5pt">
                <v:textbox>
                  <w:txbxContent>
                    <w:p w14:paraId="6A05A809" w14:textId="7A17B129" w:rsidR="00475C5B" w:rsidRDefault="0076286F" w:rsidP="00475C5B">
                      <w:pPr>
                        <w:jc w:val="center"/>
                        <w:rPr>
                          <w:sz w:val="50"/>
                          <w:szCs w:val="50"/>
                        </w:rPr>
                      </w:pPr>
                      <w:r>
                        <w:rPr>
                          <w:noProof/>
                          <w:lang w:eastAsia="en-GB"/>
                        </w:rPr>
                        <w:drawing>
                          <wp:inline distT="0" distB="0" distL="0" distR="0" wp14:anchorId="79F47B4F" wp14:editId="5BD4F5AB">
                            <wp:extent cx="4070889" cy="2587925"/>
                            <wp:effectExtent l="38100" t="38100" r="63500" b="60325"/>
                            <wp:docPr id="5" name="Picture 5" descr="https://www.perryhall.co.uk/wp-content/uploads/2016/08/DSC_2436-400x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ryhall.co.uk/wp-content/uploads/2016/08/DSC_2436-400x2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096" cy="2623657"/>
                                    </a:xfrm>
                                    <a:prstGeom prst="rect">
                                      <a:avLst/>
                                    </a:prstGeom>
                                    <a:ln w="38100" cap="sq">
                                      <a:solidFill>
                                        <a:srgbClr val="000000"/>
                                      </a:solidFill>
                                      <a:prstDash val="solid"/>
                                      <a:miter lim="800000"/>
                                    </a:ln>
                                    <a:effectLst>
                                      <a:outerShdw blurRad="50800" dist="38100" dir="2700000" algn="tl" rotWithShape="0">
                                        <a:srgbClr val="000000">
                                          <a:alpha val="43000"/>
                                        </a:srgbClr>
                                      </a:outerShdw>
                                      <a:softEdge rad="190500"/>
                                    </a:effectLst>
                                  </pic:spPr>
                                </pic:pic>
                              </a:graphicData>
                            </a:graphic>
                          </wp:inline>
                        </w:drawing>
                      </w:r>
                    </w:p>
                    <w:p w14:paraId="65351054" w14:textId="298E7E9F" w:rsidR="00463240" w:rsidRPr="00463240" w:rsidRDefault="00463240" w:rsidP="00463240">
                      <w:pPr>
                        <w:shd w:val="clear" w:color="auto" w:fill="FFFFFF"/>
                        <w:spacing w:after="0" w:line="312" w:lineRule="atLeast"/>
                        <w:jc w:val="center"/>
                        <w:textAlignment w:val="baseline"/>
                        <w:outlineLvl w:val="1"/>
                        <w:rPr>
                          <w:rFonts w:ascii="Georgia" w:eastAsia="Times New Roman" w:hAnsi="Georgia" w:cs="Times New Roman"/>
                          <w:color w:val="FFFFFF"/>
                          <w:sz w:val="83"/>
                          <w:szCs w:val="83"/>
                          <w:lang w:eastAsia="en-GB"/>
                        </w:rPr>
                      </w:pPr>
                      <w:r w:rsidRPr="00463240">
                        <w:rPr>
                          <w:rFonts w:ascii="Georgia" w:eastAsia="Times New Roman" w:hAnsi="Georgia" w:cs="Times New Roman"/>
                          <w:color w:val="FFFFFF"/>
                          <w:sz w:val="83"/>
                          <w:szCs w:val="83"/>
                          <w:lang w:eastAsia="en-GB"/>
                        </w:rPr>
                        <w:t>"</w:t>
                      </w:r>
                      <w:r w:rsidR="0076286F" w:rsidRPr="0076286F">
                        <w:t xml:space="preserve"> </w:t>
                      </w:r>
                    </w:p>
                    <w:p w14:paraId="3CC9571D" w14:textId="77777777" w:rsidR="00475C5B" w:rsidRPr="00475C5B" w:rsidRDefault="00475C5B" w:rsidP="00475C5B">
                      <w:pPr>
                        <w:jc w:val="center"/>
                        <w:rPr>
                          <w:sz w:val="50"/>
                          <w:szCs w:val="50"/>
                        </w:rPr>
                      </w:pPr>
                      <w:r w:rsidRPr="00475C5B">
                        <w:rPr>
                          <w:sz w:val="50"/>
                          <w:szCs w:val="50"/>
                        </w:rPr>
                        <w:t>Photo(s)</w:t>
                      </w:r>
                    </w:p>
                  </w:txbxContent>
                </v:textbox>
              </v:shape>
            </w:pict>
          </mc:Fallback>
        </mc:AlternateContent>
      </w:r>
    </w:p>
    <w:p w14:paraId="0D0B940D" w14:textId="77777777" w:rsidR="00C30D89" w:rsidRPr="00240B9F" w:rsidRDefault="00C30D89" w:rsidP="7D006515">
      <w:pPr>
        <w:rPr>
          <w:rFonts w:eastAsiaTheme="minorEastAsia"/>
          <w:color w:val="002060"/>
          <w:sz w:val="24"/>
          <w:szCs w:val="24"/>
        </w:rPr>
      </w:pPr>
    </w:p>
    <w:p w14:paraId="0E27B00A" w14:textId="77777777" w:rsidR="00C30D89" w:rsidRPr="00240B9F" w:rsidRDefault="00C30D89" w:rsidP="7D006515">
      <w:pPr>
        <w:rPr>
          <w:rFonts w:eastAsiaTheme="minorEastAsia"/>
          <w:color w:val="002060"/>
          <w:sz w:val="24"/>
          <w:szCs w:val="24"/>
        </w:rPr>
      </w:pPr>
    </w:p>
    <w:p w14:paraId="60061E4C" w14:textId="77777777" w:rsidR="00C30D89" w:rsidRPr="00240B9F" w:rsidRDefault="00C30D89" w:rsidP="7D006515">
      <w:pPr>
        <w:rPr>
          <w:rFonts w:eastAsiaTheme="minorEastAsia"/>
          <w:color w:val="002060"/>
          <w:sz w:val="24"/>
          <w:szCs w:val="24"/>
        </w:rPr>
      </w:pPr>
    </w:p>
    <w:p w14:paraId="44EAFD9C" w14:textId="77777777" w:rsidR="00C30D89" w:rsidRPr="00240B9F" w:rsidRDefault="00C30D89" w:rsidP="7D006515">
      <w:pPr>
        <w:rPr>
          <w:rFonts w:eastAsiaTheme="minorEastAsia"/>
          <w:color w:val="002060"/>
          <w:sz w:val="24"/>
          <w:szCs w:val="24"/>
        </w:rPr>
      </w:pPr>
    </w:p>
    <w:p w14:paraId="4B94D5A5" w14:textId="77777777" w:rsidR="00C30D89" w:rsidRPr="00240B9F" w:rsidRDefault="00C30D89" w:rsidP="7D006515">
      <w:pPr>
        <w:rPr>
          <w:rFonts w:eastAsiaTheme="minorEastAsia"/>
          <w:color w:val="002060"/>
          <w:sz w:val="24"/>
          <w:szCs w:val="24"/>
        </w:rPr>
      </w:pPr>
    </w:p>
    <w:p w14:paraId="3DEEC669" w14:textId="77777777" w:rsidR="00C30D89" w:rsidRPr="00240B9F" w:rsidRDefault="00C30D89" w:rsidP="7D006515">
      <w:pPr>
        <w:rPr>
          <w:rFonts w:eastAsiaTheme="minorEastAsia"/>
          <w:color w:val="002060"/>
          <w:sz w:val="24"/>
          <w:szCs w:val="24"/>
        </w:rPr>
      </w:pPr>
    </w:p>
    <w:p w14:paraId="3656B9AB" w14:textId="77777777" w:rsidR="00C30D89" w:rsidRPr="00240B9F" w:rsidRDefault="00C30D89" w:rsidP="7D006515">
      <w:pPr>
        <w:rPr>
          <w:rFonts w:eastAsiaTheme="minorEastAsia"/>
          <w:color w:val="002060"/>
          <w:sz w:val="24"/>
          <w:szCs w:val="24"/>
        </w:rPr>
      </w:pPr>
      <w:bookmarkStart w:id="0" w:name="_GoBack"/>
      <w:bookmarkEnd w:id="0"/>
    </w:p>
    <w:p w14:paraId="45FB0818" w14:textId="77777777" w:rsidR="00C30D89" w:rsidRPr="00240B9F" w:rsidRDefault="00C30D89" w:rsidP="7D006515">
      <w:pPr>
        <w:rPr>
          <w:rFonts w:eastAsiaTheme="minorEastAsia"/>
          <w:color w:val="002060"/>
          <w:sz w:val="24"/>
          <w:szCs w:val="24"/>
        </w:rPr>
      </w:pPr>
    </w:p>
    <w:p w14:paraId="049F31CB" w14:textId="77777777" w:rsidR="00C30D89" w:rsidRPr="00240B9F" w:rsidRDefault="00C30D89" w:rsidP="7D006515">
      <w:pPr>
        <w:rPr>
          <w:rFonts w:eastAsiaTheme="minorEastAsia"/>
          <w:color w:val="002060"/>
          <w:sz w:val="24"/>
          <w:szCs w:val="24"/>
        </w:rPr>
      </w:pPr>
    </w:p>
    <w:p w14:paraId="53128261" w14:textId="77777777" w:rsidR="00C30D89" w:rsidRPr="00240B9F" w:rsidRDefault="00C30D89" w:rsidP="7D006515">
      <w:pPr>
        <w:rPr>
          <w:rFonts w:eastAsiaTheme="minorEastAsia"/>
          <w:color w:val="002060"/>
          <w:sz w:val="24"/>
          <w:szCs w:val="24"/>
        </w:rPr>
      </w:pPr>
    </w:p>
    <w:p w14:paraId="62486C05" w14:textId="77777777" w:rsidR="00C30D89" w:rsidRPr="00240B9F" w:rsidRDefault="00C30D89" w:rsidP="7D006515">
      <w:pPr>
        <w:rPr>
          <w:rFonts w:eastAsiaTheme="minorEastAsia"/>
          <w:color w:val="002060"/>
          <w:sz w:val="24"/>
          <w:szCs w:val="24"/>
        </w:rPr>
      </w:pPr>
    </w:p>
    <w:p w14:paraId="298AA174" w14:textId="518DDDAC" w:rsidR="00475C5B" w:rsidRPr="00240B9F" w:rsidRDefault="00475C5B" w:rsidP="7D006515">
      <w:pPr>
        <w:jc w:val="center"/>
        <w:rPr>
          <w:rFonts w:eastAsiaTheme="minorEastAsia"/>
          <w:color w:val="002060"/>
          <w:sz w:val="24"/>
          <w:szCs w:val="24"/>
        </w:rPr>
      </w:pPr>
      <w:r w:rsidRPr="7D006515">
        <w:rPr>
          <w:rFonts w:eastAsiaTheme="minorEastAsia"/>
          <w:color w:val="002060"/>
          <w:sz w:val="24"/>
          <w:szCs w:val="24"/>
        </w:rPr>
        <w:t xml:space="preserve">This document is to inform you of the types of support and provision available for your child at </w:t>
      </w:r>
      <w:r w:rsidR="0006477C">
        <w:rPr>
          <w:rFonts w:eastAsiaTheme="minorEastAsia"/>
          <w:color w:val="002060"/>
          <w:sz w:val="24"/>
          <w:szCs w:val="24"/>
        </w:rPr>
        <w:t>Perry Hall Primary School.</w:t>
      </w:r>
      <w:r w:rsidRPr="7D006515">
        <w:rPr>
          <w:rFonts w:eastAsiaTheme="minorEastAsia"/>
          <w:color w:val="002060"/>
          <w:sz w:val="24"/>
          <w:szCs w:val="24"/>
        </w:rPr>
        <w:t xml:space="preserve"> </w:t>
      </w:r>
    </w:p>
    <w:p w14:paraId="17E57309" w14:textId="77777777" w:rsidR="00C30D89" w:rsidRPr="00240B9F" w:rsidRDefault="00475C5B" w:rsidP="7D006515">
      <w:pPr>
        <w:jc w:val="center"/>
        <w:rPr>
          <w:rFonts w:eastAsiaTheme="minorEastAsia"/>
          <w:color w:val="002060"/>
          <w:sz w:val="24"/>
          <w:szCs w:val="24"/>
        </w:rPr>
      </w:pPr>
      <w:r w:rsidRPr="7D006515">
        <w:rPr>
          <w:rFonts w:eastAsiaTheme="minorEastAsia"/>
          <w:color w:val="002060"/>
          <w:sz w:val="24"/>
          <w:szCs w:val="24"/>
        </w:rPr>
        <w:t>It will assist you in knowing who can help if your child needs additional support, and how this support can be accessed.</w:t>
      </w:r>
    </w:p>
    <w:p w14:paraId="4101652C" w14:textId="77777777" w:rsidR="00C30D89" w:rsidRPr="00240B9F" w:rsidRDefault="00C30D89" w:rsidP="7D006515">
      <w:pPr>
        <w:rPr>
          <w:rFonts w:eastAsiaTheme="minorEastAsia"/>
          <w:color w:val="002060"/>
          <w:sz w:val="24"/>
          <w:szCs w:val="24"/>
        </w:rPr>
      </w:pPr>
    </w:p>
    <w:p w14:paraId="4B99056E" w14:textId="77777777" w:rsidR="00475C5B" w:rsidRPr="00240B9F" w:rsidRDefault="00475C5B" w:rsidP="7D006515">
      <w:pPr>
        <w:rPr>
          <w:rFonts w:eastAsiaTheme="minorEastAsia"/>
          <w:color w:val="002060"/>
          <w:sz w:val="24"/>
          <w:szCs w:val="24"/>
        </w:rPr>
      </w:pPr>
    </w:p>
    <w:p w14:paraId="1299C43A" w14:textId="77777777" w:rsidR="00C30D89" w:rsidRPr="00240B9F" w:rsidRDefault="00C30D89" w:rsidP="7D006515">
      <w:pPr>
        <w:rPr>
          <w:rFonts w:eastAsiaTheme="minorEastAsia"/>
          <w:color w:val="002060"/>
          <w:sz w:val="24"/>
          <w:szCs w:val="24"/>
        </w:rPr>
      </w:pPr>
    </w:p>
    <w:p w14:paraId="4DDBEF00" w14:textId="77777777" w:rsidR="00C30D89" w:rsidRPr="00240B9F" w:rsidRDefault="00C30D89" w:rsidP="7D006515">
      <w:pPr>
        <w:rPr>
          <w:rFonts w:eastAsiaTheme="minorEastAsia"/>
          <w:color w:val="002060"/>
          <w:sz w:val="24"/>
          <w:szCs w:val="24"/>
        </w:rPr>
      </w:pPr>
    </w:p>
    <w:p w14:paraId="25DD3AE7" w14:textId="77777777" w:rsidR="00C30D89" w:rsidRPr="00240B9F" w:rsidRDefault="00475C5B" w:rsidP="7D006515">
      <w:pPr>
        <w:jc w:val="center"/>
        <w:rPr>
          <w:rFonts w:eastAsiaTheme="minorEastAsia"/>
          <w:color w:val="002060"/>
          <w:sz w:val="24"/>
          <w:szCs w:val="24"/>
          <w:u w:val="single"/>
        </w:rPr>
      </w:pPr>
      <w:r w:rsidRPr="7D006515">
        <w:rPr>
          <w:rFonts w:eastAsiaTheme="minorEastAsia"/>
          <w:color w:val="002060"/>
          <w:sz w:val="24"/>
          <w:szCs w:val="24"/>
          <w:u w:val="single"/>
        </w:rPr>
        <w:t>SEND Code of Practice</w:t>
      </w:r>
    </w:p>
    <w:p w14:paraId="3461D779" w14:textId="77777777" w:rsidR="00475C5B" w:rsidRPr="00240B9F" w:rsidRDefault="00475C5B" w:rsidP="7D006515">
      <w:pPr>
        <w:rPr>
          <w:rFonts w:eastAsiaTheme="minorEastAsia"/>
          <w:color w:val="002060"/>
          <w:sz w:val="24"/>
          <w:szCs w:val="24"/>
        </w:rPr>
      </w:pPr>
    </w:p>
    <w:p w14:paraId="065BD7E2" w14:textId="7B3EEFD3" w:rsidR="00C30D89" w:rsidRPr="00C74C10" w:rsidRDefault="00475C5B" w:rsidP="7D006515">
      <w:pPr>
        <w:rPr>
          <w:rFonts w:eastAsiaTheme="minorEastAsia"/>
          <w:sz w:val="24"/>
          <w:szCs w:val="24"/>
        </w:rPr>
      </w:pPr>
      <w:r w:rsidRPr="00C74C10">
        <w:rPr>
          <w:rFonts w:eastAsiaTheme="minorEastAsia"/>
          <w:sz w:val="24"/>
          <w:szCs w:val="24"/>
        </w:rPr>
        <w:t>The SEND</w:t>
      </w:r>
      <w:r w:rsidR="00EB2733" w:rsidRPr="00C74C10">
        <w:rPr>
          <w:rFonts w:eastAsiaTheme="minorEastAsia"/>
          <w:sz w:val="24"/>
          <w:szCs w:val="24"/>
        </w:rPr>
        <w:t xml:space="preserve"> ‘Code of Practice’ </w:t>
      </w:r>
      <w:r w:rsidR="4642B6AB" w:rsidRPr="00C74C10">
        <w:rPr>
          <w:rFonts w:eastAsiaTheme="minorEastAsia"/>
          <w:sz w:val="24"/>
          <w:szCs w:val="24"/>
        </w:rPr>
        <w:t xml:space="preserve">(2014) </w:t>
      </w:r>
      <w:r w:rsidRPr="00C74C10">
        <w:rPr>
          <w:rFonts w:eastAsiaTheme="minorEastAsia"/>
          <w:sz w:val="24"/>
          <w:szCs w:val="24"/>
        </w:rPr>
        <w:t xml:space="preserve">states that there are four </w:t>
      </w:r>
      <w:r w:rsidR="00EB2733" w:rsidRPr="00C74C10">
        <w:rPr>
          <w:rFonts w:eastAsiaTheme="minorEastAsia"/>
          <w:sz w:val="24"/>
          <w:szCs w:val="24"/>
        </w:rPr>
        <w:t>broad</w:t>
      </w:r>
      <w:r w:rsidRPr="00C74C10">
        <w:rPr>
          <w:rFonts w:eastAsiaTheme="minorEastAsia"/>
          <w:sz w:val="24"/>
          <w:szCs w:val="24"/>
        </w:rPr>
        <w:t xml:space="preserve"> areas </w:t>
      </w:r>
      <w:r w:rsidR="00EB2733" w:rsidRPr="00C74C10">
        <w:rPr>
          <w:rFonts w:eastAsiaTheme="minorEastAsia"/>
          <w:sz w:val="24"/>
          <w:szCs w:val="24"/>
        </w:rPr>
        <w:t>of need within</w:t>
      </w:r>
      <w:r w:rsidRPr="00C74C10">
        <w:rPr>
          <w:rFonts w:eastAsiaTheme="minorEastAsia"/>
          <w:sz w:val="24"/>
          <w:szCs w:val="24"/>
        </w:rPr>
        <w:t xml:space="preserve"> Special Edu</w:t>
      </w:r>
      <w:r w:rsidR="00EB2733" w:rsidRPr="00C74C10">
        <w:rPr>
          <w:rFonts w:eastAsiaTheme="minorEastAsia"/>
          <w:sz w:val="24"/>
          <w:szCs w:val="24"/>
        </w:rPr>
        <w:t>cational Needs. These areas and their meaning are as follows:</w:t>
      </w:r>
    </w:p>
    <w:p w14:paraId="706905E5" w14:textId="77777777" w:rsidR="00971654" w:rsidRPr="00C74C10" w:rsidRDefault="00971654" w:rsidP="7D006515">
      <w:pPr>
        <w:pStyle w:val="ListParagraph"/>
        <w:numPr>
          <w:ilvl w:val="0"/>
          <w:numId w:val="7"/>
        </w:numPr>
        <w:rPr>
          <w:rFonts w:eastAsiaTheme="minorEastAsia"/>
          <w:b/>
          <w:bCs/>
          <w:sz w:val="24"/>
          <w:szCs w:val="24"/>
        </w:rPr>
      </w:pPr>
      <w:r w:rsidRPr="00C74C10">
        <w:rPr>
          <w:rFonts w:eastAsiaTheme="minorEastAsia"/>
          <w:b/>
          <w:bCs/>
          <w:sz w:val="24"/>
          <w:szCs w:val="24"/>
        </w:rPr>
        <w:t>Communication and Language</w:t>
      </w:r>
    </w:p>
    <w:p w14:paraId="31A8B844" w14:textId="77777777" w:rsidR="00EB2733" w:rsidRPr="00C74C10" w:rsidRDefault="00715860" w:rsidP="7D006515">
      <w:pPr>
        <w:pStyle w:val="ListParagraph"/>
        <w:numPr>
          <w:ilvl w:val="0"/>
          <w:numId w:val="7"/>
        </w:numPr>
        <w:rPr>
          <w:rFonts w:eastAsiaTheme="minorEastAsia"/>
          <w:b/>
          <w:bCs/>
          <w:sz w:val="24"/>
          <w:szCs w:val="24"/>
        </w:rPr>
      </w:pPr>
      <w:r w:rsidRPr="00C74C10">
        <w:rPr>
          <w:rFonts w:eastAsiaTheme="minorEastAsia"/>
          <w:b/>
          <w:bCs/>
          <w:sz w:val="24"/>
          <w:szCs w:val="24"/>
        </w:rPr>
        <w:t>Cognition and Learning</w:t>
      </w:r>
    </w:p>
    <w:p w14:paraId="1F500042" w14:textId="77777777" w:rsidR="00715860" w:rsidRPr="00C74C10" w:rsidRDefault="00715860" w:rsidP="7D006515">
      <w:pPr>
        <w:pStyle w:val="ListParagraph"/>
        <w:numPr>
          <w:ilvl w:val="0"/>
          <w:numId w:val="7"/>
        </w:numPr>
        <w:rPr>
          <w:rFonts w:eastAsiaTheme="minorEastAsia"/>
          <w:b/>
          <w:bCs/>
          <w:sz w:val="24"/>
          <w:szCs w:val="24"/>
        </w:rPr>
      </w:pPr>
      <w:r w:rsidRPr="00C74C10">
        <w:rPr>
          <w:rFonts w:eastAsiaTheme="minorEastAsia"/>
          <w:b/>
          <w:bCs/>
          <w:sz w:val="24"/>
          <w:szCs w:val="24"/>
        </w:rPr>
        <w:t>Social, Emotional and Mental Health</w:t>
      </w:r>
    </w:p>
    <w:p w14:paraId="4F19C220" w14:textId="4D4EF05B" w:rsidR="00495D0F" w:rsidRPr="00C74C10" w:rsidRDefault="00495D0F" w:rsidP="7D006515">
      <w:pPr>
        <w:pStyle w:val="ListParagraph"/>
        <w:numPr>
          <w:ilvl w:val="0"/>
          <w:numId w:val="7"/>
        </w:numPr>
        <w:rPr>
          <w:rFonts w:eastAsiaTheme="minorEastAsia"/>
          <w:b/>
          <w:bCs/>
          <w:sz w:val="24"/>
          <w:szCs w:val="24"/>
        </w:rPr>
      </w:pPr>
      <w:r w:rsidRPr="00C74C10">
        <w:rPr>
          <w:rFonts w:eastAsiaTheme="minorEastAsia"/>
          <w:b/>
          <w:bCs/>
          <w:sz w:val="24"/>
          <w:szCs w:val="24"/>
        </w:rPr>
        <w:t xml:space="preserve">Sensory and/or </w:t>
      </w:r>
      <w:r w:rsidR="57F811F6" w:rsidRPr="00C74C10">
        <w:rPr>
          <w:rFonts w:eastAsiaTheme="minorEastAsia"/>
          <w:b/>
          <w:bCs/>
          <w:sz w:val="24"/>
          <w:szCs w:val="24"/>
        </w:rPr>
        <w:t>P</w:t>
      </w:r>
      <w:r w:rsidRPr="00C74C10">
        <w:rPr>
          <w:rFonts w:eastAsiaTheme="minorEastAsia"/>
          <w:b/>
          <w:bCs/>
          <w:sz w:val="24"/>
          <w:szCs w:val="24"/>
        </w:rPr>
        <w:t xml:space="preserve">hysical </w:t>
      </w:r>
      <w:r w:rsidR="5423A72C" w:rsidRPr="00C74C10">
        <w:rPr>
          <w:rFonts w:eastAsiaTheme="minorEastAsia"/>
          <w:b/>
          <w:bCs/>
          <w:sz w:val="24"/>
          <w:szCs w:val="24"/>
        </w:rPr>
        <w:t>N</w:t>
      </w:r>
      <w:r w:rsidRPr="00C74C10">
        <w:rPr>
          <w:rFonts w:eastAsiaTheme="minorEastAsia"/>
          <w:b/>
          <w:bCs/>
          <w:sz w:val="24"/>
          <w:szCs w:val="24"/>
        </w:rPr>
        <w:t>eeds</w:t>
      </w:r>
    </w:p>
    <w:p w14:paraId="05156E3A" w14:textId="77777777" w:rsidR="00715860" w:rsidRPr="00C74C10" w:rsidRDefault="00971654" w:rsidP="7D006515">
      <w:pPr>
        <w:rPr>
          <w:rFonts w:eastAsiaTheme="minorEastAsia"/>
          <w:sz w:val="24"/>
          <w:szCs w:val="24"/>
        </w:rPr>
      </w:pPr>
      <w:r w:rsidRPr="00C74C10">
        <w:rPr>
          <w:rFonts w:eastAsiaTheme="minorEastAsia"/>
          <w:sz w:val="24"/>
          <w:szCs w:val="24"/>
        </w:rPr>
        <w:t xml:space="preserve">The table below details some difficulties that children may display, it is important to recognise that children may display difficulties or delays in one or more of the areas. </w:t>
      </w:r>
    </w:p>
    <w:p w14:paraId="3CF2D8B6" w14:textId="77777777" w:rsidR="00715860" w:rsidRPr="00240B9F" w:rsidRDefault="00715860" w:rsidP="7D006515">
      <w:pPr>
        <w:jc w:val="center"/>
        <w:rPr>
          <w:rFonts w:eastAsiaTheme="minorEastAsia"/>
          <w:b/>
          <w:bCs/>
          <w:color w:val="002060"/>
          <w:sz w:val="24"/>
          <w:szCs w:val="24"/>
        </w:rPr>
      </w:pPr>
    </w:p>
    <w:tbl>
      <w:tblPr>
        <w:tblStyle w:val="TableGrid"/>
        <w:tblW w:w="10348" w:type="dxa"/>
        <w:tblInd w:w="-714" w:type="dxa"/>
        <w:tblLook w:val="04A0" w:firstRow="1" w:lastRow="0" w:firstColumn="1" w:lastColumn="0" w:noHBand="0" w:noVBand="1"/>
      </w:tblPr>
      <w:tblGrid>
        <w:gridCol w:w="1843"/>
        <w:gridCol w:w="8505"/>
      </w:tblGrid>
      <w:tr w:rsidR="00240B9F" w:rsidRPr="00240B9F" w14:paraId="6D973B6A" w14:textId="77777777" w:rsidTr="7D006515">
        <w:tc>
          <w:tcPr>
            <w:tcW w:w="1843" w:type="dxa"/>
          </w:tcPr>
          <w:p w14:paraId="44DB5457" w14:textId="2A001A1B" w:rsidR="00971654" w:rsidRPr="00240B9F" w:rsidRDefault="00971654" w:rsidP="7D006515">
            <w:pPr>
              <w:jc w:val="center"/>
              <w:rPr>
                <w:rFonts w:eastAsiaTheme="minorEastAsia"/>
                <w:b/>
                <w:bCs/>
                <w:color w:val="002060"/>
                <w:sz w:val="24"/>
                <w:szCs w:val="24"/>
              </w:rPr>
            </w:pPr>
            <w:r w:rsidRPr="7D006515">
              <w:rPr>
                <w:rFonts w:eastAsiaTheme="minorEastAsia"/>
                <w:b/>
                <w:bCs/>
                <w:color w:val="002060"/>
                <w:sz w:val="24"/>
                <w:szCs w:val="24"/>
              </w:rPr>
              <w:t xml:space="preserve">Area </w:t>
            </w:r>
            <w:r w:rsidR="05739248" w:rsidRPr="7D006515">
              <w:rPr>
                <w:rFonts w:eastAsiaTheme="minorEastAsia"/>
                <w:b/>
                <w:bCs/>
                <w:color w:val="002060"/>
                <w:sz w:val="24"/>
                <w:szCs w:val="24"/>
              </w:rPr>
              <w:t>o</w:t>
            </w:r>
            <w:r w:rsidRPr="7D006515">
              <w:rPr>
                <w:rFonts w:eastAsiaTheme="minorEastAsia"/>
                <w:b/>
                <w:bCs/>
                <w:color w:val="002060"/>
                <w:sz w:val="24"/>
                <w:szCs w:val="24"/>
              </w:rPr>
              <w:t>f Special Educational Need or Disability</w:t>
            </w:r>
          </w:p>
        </w:tc>
        <w:tc>
          <w:tcPr>
            <w:tcW w:w="8505" w:type="dxa"/>
          </w:tcPr>
          <w:p w14:paraId="30DE0B22" w14:textId="77777777" w:rsidR="00971654" w:rsidRPr="00240B9F" w:rsidRDefault="00971654" w:rsidP="7D006515">
            <w:pPr>
              <w:jc w:val="center"/>
              <w:rPr>
                <w:rFonts w:eastAsiaTheme="minorEastAsia"/>
                <w:b/>
                <w:bCs/>
                <w:color w:val="002060"/>
                <w:sz w:val="24"/>
                <w:szCs w:val="24"/>
              </w:rPr>
            </w:pPr>
            <w:r w:rsidRPr="7D006515">
              <w:rPr>
                <w:rFonts w:eastAsiaTheme="minorEastAsia"/>
                <w:b/>
                <w:bCs/>
                <w:color w:val="002060"/>
                <w:sz w:val="24"/>
                <w:szCs w:val="24"/>
              </w:rPr>
              <w:t>Relating to difficulties with:</w:t>
            </w:r>
          </w:p>
        </w:tc>
      </w:tr>
      <w:tr w:rsidR="00240B9F" w:rsidRPr="00240B9F" w14:paraId="2DCAE010" w14:textId="77777777" w:rsidTr="7D006515">
        <w:tc>
          <w:tcPr>
            <w:tcW w:w="1843" w:type="dxa"/>
          </w:tcPr>
          <w:p w14:paraId="0FB78278" w14:textId="77777777" w:rsidR="00971654" w:rsidRPr="00240B9F" w:rsidRDefault="00971654" w:rsidP="7D006515">
            <w:pPr>
              <w:rPr>
                <w:rFonts w:eastAsiaTheme="minorEastAsia"/>
                <w:color w:val="002060"/>
                <w:sz w:val="24"/>
                <w:szCs w:val="24"/>
              </w:rPr>
            </w:pPr>
          </w:p>
          <w:p w14:paraId="069E5315" w14:textId="0F4B0F3B" w:rsidR="00971654" w:rsidRPr="00240B9F" w:rsidRDefault="00971654" w:rsidP="7D006515">
            <w:pPr>
              <w:jc w:val="center"/>
              <w:rPr>
                <w:rFonts w:eastAsiaTheme="minorEastAsia"/>
                <w:b/>
                <w:bCs/>
                <w:color w:val="002060"/>
                <w:sz w:val="24"/>
                <w:szCs w:val="24"/>
              </w:rPr>
            </w:pPr>
            <w:r w:rsidRPr="7D006515">
              <w:rPr>
                <w:rFonts w:eastAsiaTheme="minorEastAsia"/>
                <w:b/>
                <w:bCs/>
                <w:color w:val="002060"/>
                <w:sz w:val="24"/>
                <w:szCs w:val="24"/>
              </w:rPr>
              <w:t>Communication And</w:t>
            </w:r>
          </w:p>
          <w:p w14:paraId="2FBF1903" w14:textId="77777777" w:rsidR="00971654" w:rsidRPr="00240B9F" w:rsidRDefault="00971654" w:rsidP="7D006515">
            <w:pPr>
              <w:jc w:val="center"/>
              <w:rPr>
                <w:rFonts w:eastAsiaTheme="minorEastAsia"/>
                <w:b/>
                <w:bCs/>
                <w:color w:val="002060"/>
                <w:sz w:val="24"/>
                <w:szCs w:val="24"/>
              </w:rPr>
            </w:pPr>
            <w:r w:rsidRPr="7D006515">
              <w:rPr>
                <w:rFonts w:eastAsiaTheme="minorEastAsia"/>
                <w:b/>
                <w:bCs/>
                <w:color w:val="002060"/>
                <w:sz w:val="24"/>
                <w:szCs w:val="24"/>
              </w:rPr>
              <w:t>Interaction</w:t>
            </w:r>
          </w:p>
          <w:p w14:paraId="1FC39945" w14:textId="77777777" w:rsidR="00971654" w:rsidRPr="00240B9F" w:rsidRDefault="00971654" w:rsidP="7D006515">
            <w:pPr>
              <w:rPr>
                <w:rFonts w:eastAsiaTheme="minorEastAsia"/>
                <w:color w:val="002060"/>
                <w:sz w:val="24"/>
                <w:szCs w:val="24"/>
              </w:rPr>
            </w:pPr>
          </w:p>
        </w:tc>
        <w:tc>
          <w:tcPr>
            <w:tcW w:w="8505" w:type="dxa"/>
          </w:tcPr>
          <w:p w14:paraId="616E15A4" w14:textId="736A0035" w:rsidR="00971654" w:rsidRPr="00240B9F" w:rsidRDefault="40EDB02E" w:rsidP="7D006515">
            <w:pPr>
              <w:rPr>
                <w:rFonts w:eastAsiaTheme="minorEastAsia"/>
                <w:color w:val="002060"/>
                <w:sz w:val="24"/>
                <w:szCs w:val="24"/>
              </w:rPr>
            </w:pPr>
            <w:r w:rsidRPr="7D006515">
              <w:rPr>
                <w:rFonts w:eastAsiaTheme="minorEastAsia"/>
                <w:color w:val="002060"/>
                <w:sz w:val="24"/>
                <w:szCs w:val="24"/>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38393D08" w14:textId="46B449CF" w:rsidR="00971654" w:rsidRPr="00240B9F" w:rsidRDefault="00971654" w:rsidP="7D006515">
            <w:pPr>
              <w:rPr>
                <w:rFonts w:eastAsiaTheme="minorEastAsia"/>
                <w:color w:val="002060"/>
                <w:sz w:val="24"/>
                <w:szCs w:val="24"/>
              </w:rPr>
            </w:pPr>
          </w:p>
          <w:p w14:paraId="0562CB0E" w14:textId="6328C44E" w:rsidR="00971654" w:rsidRPr="00240B9F" w:rsidRDefault="40EDB02E" w:rsidP="7D006515">
            <w:pPr>
              <w:rPr>
                <w:rFonts w:eastAsiaTheme="minorEastAsia"/>
                <w:color w:val="002060"/>
                <w:sz w:val="24"/>
                <w:szCs w:val="24"/>
              </w:rPr>
            </w:pPr>
            <w:r w:rsidRPr="7D006515">
              <w:rPr>
                <w:rFonts w:eastAsiaTheme="minorEastAsia"/>
                <w:color w:val="002060"/>
                <w:sz w:val="24"/>
                <w:szCs w:val="24"/>
              </w:rPr>
              <w:t>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14:paraId="34CE0A41" w14:textId="77777777" w:rsidR="00971654" w:rsidRPr="00240B9F" w:rsidRDefault="00971654" w:rsidP="7D006515">
            <w:pPr>
              <w:rPr>
                <w:rFonts w:eastAsiaTheme="minorEastAsia"/>
                <w:color w:val="002060"/>
                <w:sz w:val="24"/>
                <w:szCs w:val="24"/>
              </w:rPr>
            </w:pPr>
          </w:p>
          <w:p w14:paraId="62EBF3C5" w14:textId="77777777" w:rsidR="00971654" w:rsidRPr="00240B9F" w:rsidRDefault="00971654" w:rsidP="7D006515">
            <w:pPr>
              <w:rPr>
                <w:rFonts w:eastAsiaTheme="minorEastAsia"/>
                <w:color w:val="002060"/>
                <w:sz w:val="24"/>
                <w:szCs w:val="24"/>
              </w:rPr>
            </w:pPr>
          </w:p>
        </w:tc>
      </w:tr>
      <w:tr w:rsidR="00240B9F" w:rsidRPr="00240B9F" w14:paraId="7E7D6B89" w14:textId="77777777" w:rsidTr="7D006515">
        <w:trPr>
          <w:trHeight w:val="1531"/>
        </w:trPr>
        <w:tc>
          <w:tcPr>
            <w:tcW w:w="1843" w:type="dxa"/>
          </w:tcPr>
          <w:p w14:paraId="6D98A12B" w14:textId="77777777" w:rsidR="00971654" w:rsidRPr="00240B9F" w:rsidRDefault="00971654" w:rsidP="7D006515">
            <w:pPr>
              <w:rPr>
                <w:rFonts w:eastAsiaTheme="minorEastAsia"/>
                <w:color w:val="002060"/>
                <w:sz w:val="24"/>
                <w:szCs w:val="24"/>
              </w:rPr>
            </w:pPr>
          </w:p>
          <w:p w14:paraId="494BE1EE" w14:textId="77777777" w:rsidR="00971654" w:rsidRPr="00240B9F" w:rsidRDefault="00971654" w:rsidP="7D006515">
            <w:pPr>
              <w:jc w:val="center"/>
              <w:rPr>
                <w:rFonts w:eastAsiaTheme="minorEastAsia"/>
                <w:b/>
                <w:bCs/>
                <w:color w:val="002060"/>
                <w:sz w:val="24"/>
                <w:szCs w:val="24"/>
              </w:rPr>
            </w:pPr>
            <w:r w:rsidRPr="7D006515">
              <w:rPr>
                <w:rFonts w:eastAsiaTheme="minorEastAsia"/>
                <w:b/>
                <w:bCs/>
                <w:color w:val="002060"/>
                <w:sz w:val="24"/>
                <w:szCs w:val="24"/>
              </w:rPr>
              <w:t xml:space="preserve">Cognition </w:t>
            </w:r>
          </w:p>
          <w:p w14:paraId="0FE18F9F" w14:textId="77777777" w:rsidR="00971654" w:rsidRPr="00240B9F" w:rsidRDefault="00971654" w:rsidP="7D006515">
            <w:pPr>
              <w:jc w:val="center"/>
              <w:rPr>
                <w:rFonts w:eastAsiaTheme="minorEastAsia"/>
                <w:b/>
                <w:bCs/>
                <w:color w:val="002060"/>
                <w:sz w:val="24"/>
                <w:szCs w:val="24"/>
              </w:rPr>
            </w:pPr>
            <w:r w:rsidRPr="7D006515">
              <w:rPr>
                <w:rFonts w:eastAsiaTheme="minorEastAsia"/>
                <w:b/>
                <w:bCs/>
                <w:color w:val="002060"/>
                <w:sz w:val="24"/>
                <w:szCs w:val="24"/>
              </w:rPr>
              <w:t>And</w:t>
            </w:r>
          </w:p>
          <w:p w14:paraId="2D5DAB16" w14:textId="77777777" w:rsidR="00971654" w:rsidRPr="00240B9F" w:rsidRDefault="00971654" w:rsidP="7D006515">
            <w:pPr>
              <w:jc w:val="center"/>
              <w:rPr>
                <w:rFonts w:eastAsiaTheme="minorEastAsia"/>
                <w:b/>
                <w:bCs/>
                <w:color w:val="002060"/>
                <w:sz w:val="24"/>
                <w:szCs w:val="24"/>
              </w:rPr>
            </w:pPr>
            <w:r w:rsidRPr="7D006515">
              <w:rPr>
                <w:rFonts w:eastAsiaTheme="minorEastAsia"/>
                <w:b/>
                <w:bCs/>
                <w:color w:val="002060"/>
                <w:sz w:val="24"/>
                <w:szCs w:val="24"/>
              </w:rPr>
              <w:t>Learning</w:t>
            </w:r>
          </w:p>
        </w:tc>
        <w:tc>
          <w:tcPr>
            <w:tcW w:w="8505" w:type="dxa"/>
          </w:tcPr>
          <w:p w14:paraId="29D06FF8" w14:textId="5C841E70" w:rsidR="00971654" w:rsidRPr="00240B9F" w:rsidRDefault="475F51DB" w:rsidP="7D006515">
            <w:pPr>
              <w:rPr>
                <w:rFonts w:eastAsiaTheme="minorEastAsia"/>
                <w:color w:val="002060"/>
                <w:sz w:val="24"/>
                <w:szCs w:val="24"/>
              </w:rPr>
            </w:pPr>
            <w:r w:rsidRPr="7D006515">
              <w:rPr>
                <w:rFonts w:eastAsiaTheme="minorEastAsia"/>
                <w:color w:val="002060"/>
                <w:sz w:val="24"/>
                <w:szCs w:val="24"/>
              </w:rPr>
              <w:t xml:space="preserve">Support for learning difficulties may be required when children and young people learn at a slower pace than their peers, even with appropriate differentiation. </w:t>
            </w:r>
          </w:p>
          <w:p w14:paraId="2D95C0C5" w14:textId="4A6589EF" w:rsidR="00971654" w:rsidRPr="00240B9F" w:rsidRDefault="00971654" w:rsidP="7D006515">
            <w:pPr>
              <w:rPr>
                <w:rFonts w:eastAsiaTheme="minorEastAsia"/>
                <w:color w:val="002060"/>
                <w:sz w:val="24"/>
                <w:szCs w:val="24"/>
              </w:rPr>
            </w:pPr>
          </w:p>
          <w:p w14:paraId="39C943E3" w14:textId="71A8214F" w:rsidR="00971654" w:rsidRPr="00240B9F" w:rsidRDefault="475F51DB" w:rsidP="7D006515">
            <w:pPr>
              <w:rPr>
                <w:rFonts w:eastAsiaTheme="minorEastAsia"/>
                <w:color w:val="002060"/>
                <w:sz w:val="24"/>
                <w:szCs w:val="24"/>
              </w:rPr>
            </w:pPr>
            <w:r w:rsidRPr="7D006515">
              <w:rPr>
                <w:rFonts w:eastAsiaTheme="minorEastAsia"/>
                <w:color w:val="002060"/>
                <w:sz w:val="24"/>
                <w:szCs w:val="24"/>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14:paraId="5F853FBD" w14:textId="37225725" w:rsidR="00971654" w:rsidRPr="00240B9F" w:rsidRDefault="475F51DB" w:rsidP="7D006515">
            <w:pPr>
              <w:rPr>
                <w:rFonts w:eastAsiaTheme="minorEastAsia"/>
                <w:color w:val="002060"/>
                <w:sz w:val="24"/>
                <w:szCs w:val="24"/>
              </w:rPr>
            </w:pPr>
            <w:r w:rsidRPr="7D006515">
              <w:rPr>
                <w:rFonts w:eastAsiaTheme="minorEastAsia"/>
                <w:color w:val="002060"/>
                <w:sz w:val="24"/>
                <w:szCs w:val="24"/>
              </w:rPr>
              <w:t xml:space="preserve"> </w:t>
            </w:r>
          </w:p>
          <w:p w14:paraId="48755709" w14:textId="55886105" w:rsidR="00971654" w:rsidRPr="00240B9F" w:rsidRDefault="475F51DB" w:rsidP="7D006515">
            <w:pPr>
              <w:rPr>
                <w:rFonts w:eastAsiaTheme="minorEastAsia"/>
                <w:color w:val="002060"/>
                <w:sz w:val="24"/>
                <w:szCs w:val="24"/>
              </w:rPr>
            </w:pPr>
            <w:r w:rsidRPr="7D006515">
              <w:rPr>
                <w:rFonts w:eastAsiaTheme="minorEastAsia"/>
                <w:color w:val="002060"/>
                <w:sz w:val="24"/>
                <w:szCs w:val="24"/>
              </w:rPr>
              <w:t>Specific learning difficulties (</w:t>
            </w:r>
            <w:proofErr w:type="spellStart"/>
            <w:r w:rsidRPr="7D006515">
              <w:rPr>
                <w:rFonts w:eastAsiaTheme="minorEastAsia"/>
                <w:color w:val="002060"/>
                <w:sz w:val="24"/>
                <w:szCs w:val="24"/>
              </w:rPr>
              <w:t>SpLD</w:t>
            </w:r>
            <w:proofErr w:type="spellEnd"/>
            <w:r w:rsidRPr="7D006515">
              <w:rPr>
                <w:rFonts w:eastAsiaTheme="minorEastAsia"/>
                <w:color w:val="002060"/>
                <w:sz w:val="24"/>
                <w:szCs w:val="24"/>
              </w:rPr>
              <w:t xml:space="preserve">), affect one or more specific aspects of learning. This encompasses a range of conditions such as dyslexia, dyscalculia and dyspraxia. </w:t>
            </w:r>
          </w:p>
          <w:p w14:paraId="2946DB82" w14:textId="7D831922" w:rsidR="00971654" w:rsidRPr="00240B9F" w:rsidRDefault="475F51DB" w:rsidP="7D006515">
            <w:pPr>
              <w:rPr>
                <w:rFonts w:eastAsiaTheme="minorEastAsia"/>
                <w:sz w:val="24"/>
                <w:szCs w:val="24"/>
              </w:rPr>
            </w:pPr>
            <w:r w:rsidRPr="7D006515">
              <w:rPr>
                <w:rFonts w:eastAsiaTheme="minorEastAsia"/>
                <w:sz w:val="24"/>
                <w:szCs w:val="24"/>
              </w:rPr>
              <w:t xml:space="preserve"> </w:t>
            </w:r>
          </w:p>
        </w:tc>
      </w:tr>
      <w:tr w:rsidR="00240B9F" w:rsidRPr="00240B9F" w14:paraId="00081BAB" w14:textId="77777777" w:rsidTr="7D006515">
        <w:tc>
          <w:tcPr>
            <w:tcW w:w="1843" w:type="dxa"/>
          </w:tcPr>
          <w:p w14:paraId="5997CC1D" w14:textId="77777777" w:rsidR="00971654" w:rsidRPr="00240B9F" w:rsidRDefault="00971654" w:rsidP="7D006515">
            <w:pPr>
              <w:rPr>
                <w:rFonts w:eastAsiaTheme="minorEastAsia"/>
                <w:color w:val="002060"/>
                <w:sz w:val="24"/>
                <w:szCs w:val="24"/>
              </w:rPr>
            </w:pPr>
          </w:p>
          <w:p w14:paraId="54555E78" w14:textId="77777777" w:rsidR="00971654" w:rsidRPr="00240B9F" w:rsidRDefault="00971654" w:rsidP="7D006515">
            <w:pPr>
              <w:jc w:val="center"/>
              <w:rPr>
                <w:rFonts w:eastAsiaTheme="minorEastAsia"/>
                <w:b/>
                <w:bCs/>
                <w:color w:val="002060"/>
                <w:sz w:val="24"/>
                <w:szCs w:val="24"/>
              </w:rPr>
            </w:pPr>
            <w:r w:rsidRPr="7D006515">
              <w:rPr>
                <w:rFonts w:eastAsiaTheme="minorEastAsia"/>
                <w:b/>
                <w:bCs/>
                <w:color w:val="002060"/>
                <w:sz w:val="24"/>
                <w:szCs w:val="24"/>
              </w:rPr>
              <w:lastRenderedPageBreak/>
              <w:t xml:space="preserve">Social, </w:t>
            </w:r>
            <w:r w:rsidR="00495D0F" w:rsidRPr="7D006515">
              <w:rPr>
                <w:rFonts w:eastAsiaTheme="minorEastAsia"/>
                <w:b/>
                <w:bCs/>
                <w:color w:val="002060"/>
                <w:sz w:val="24"/>
                <w:szCs w:val="24"/>
              </w:rPr>
              <w:t>Emotional and Mental Health</w:t>
            </w:r>
          </w:p>
          <w:p w14:paraId="110FFD37" w14:textId="77777777" w:rsidR="00971654" w:rsidRPr="00240B9F" w:rsidRDefault="00971654" w:rsidP="7D006515">
            <w:pPr>
              <w:rPr>
                <w:rFonts w:eastAsiaTheme="minorEastAsia"/>
                <w:color w:val="002060"/>
                <w:sz w:val="24"/>
                <w:szCs w:val="24"/>
              </w:rPr>
            </w:pPr>
          </w:p>
        </w:tc>
        <w:tc>
          <w:tcPr>
            <w:tcW w:w="8505" w:type="dxa"/>
          </w:tcPr>
          <w:p w14:paraId="24D7397B" w14:textId="5DD9C5EB" w:rsidR="00971654" w:rsidRPr="00240B9F" w:rsidRDefault="36917959" w:rsidP="7D006515">
            <w:pPr>
              <w:rPr>
                <w:rFonts w:eastAsiaTheme="minorEastAsia"/>
                <w:color w:val="002060"/>
                <w:sz w:val="24"/>
                <w:szCs w:val="24"/>
              </w:rPr>
            </w:pPr>
            <w:r w:rsidRPr="7D006515">
              <w:rPr>
                <w:rFonts w:eastAsiaTheme="minorEastAsia"/>
                <w:color w:val="002060"/>
                <w:sz w:val="24"/>
                <w:szCs w:val="24"/>
              </w:rPr>
              <w:lastRenderedPageBreak/>
              <w:t xml:space="preserve">Children and young people may experience a wide range of social and emotional difficulties which manifest themselves in many ways. These may include becoming withdrawn or isolated, as well as displaying challenging, disruptive or disturbing </w:t>
            </w:r>
            <w:r w:rsidRPr="7D006515">
              <w:rPr>
                <w:rFonts w:eastAsiaTheme="minorEastAsia"/>
                <w:color w:val="002060"/>
                <w:sz w:val="24"/>
                <w:szCs w:val="24"/>
              </w:rPr>
              <w:lastRenderedPageBreak/>
              <w:t xml:space="preserve">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3FE9F23F" w14:textId="72C08646" w:rsidR="00971654" w:rsidRPr="00240B9F" w:rsidRDefault="00971654" w:rsidP="7D006515">
            <w:pPr>
              <w:rPr>
                <w:rFonts w:eastAsiaTheme="minorEastAsia"/>
                <w:sz w:val="24"/>
                <w:szCs w:val="24"/>
              </w:rPr>
            </w:pPr>
          </w:p>
        </w:tc>
      </w:tr>
      <w:tr w:rsidR="00240B9F" w:rsidRPr="00240B9F" w14:paraId="16CFFB6F" w14:textId="77777777" w:rsidTr="7D006515">
        <w:tc>
          <w:tcPr>
            <w:tcW w:w="1843" w:type="dxa"/>
          </w:tcPr>
          <w:p w14:paraId="1F72F646" w14:textId="77777777" w:rsidR="00971654" w:rsidRPr="00240B9F" w:rsidRDefault="00971654" w:rsidP="7D006515">
            <w:pPr>
              <w:rPr>
                <w:rFonts w:eastAsiaTheme="minorEastAsia"/>
                <w:b/>
                <w:bCs/>
                <w:color w:val="002060"/>
                <w:sz w:val="24"/>
                <w:szCs w:val="24"/>
              </w:rPr>
            </w:pPr>
          </w:p>
          <w:p w14:paraId="4CB707FB" w14:textId="77777777" w:rsidR="00971654" w:rsidRPr="00240B9F" w:rsidRDefault="00495D0F" w:rsidP="7D006515">
            <w:pPr>
              <w:rPr>
                <w:rFonts w:eastAsiaTheme="minorEastAsia"/>
                <w:b/>
                <w:bCs/>
                <w:color w:val="002060"/>
                <w:sz w:val="24"/>
                <w:szCs w:val="24"/>
              </w:rPr>
            </w:pPr>
            <w:r w:rsidRPr="7D006515">
              <w:rPr>
                <w:rFonts w:eastAsiaTheme="minorEastAsia"/>
                <w:b/>
                <w:bCs/>
                <w:color w:val="002060"/>
                <w:sz w:val="24"/>
                <w:szCs w:val="24"/>
              </w:rPr>
              <w:t>Sensory and/or physical needs</w:t>
            </w:r>
          </w:p>
          <w:p w14:paraId="08CE6F91" w14:textId="77777777" w:rsidR="00971654" w:rsidRPr="00240B9F" w:rsidRDefault="00971654" w:rsidP="7D006515">
            <w:pPr>
              <w:rPr>
                <w:rFonts w:eastAsiaTheme="minorEastAsia"/>
                <w:color w:val="002060"/>
                <w:sz w:val="24"/>
                <w:szCs w:val="24"/>
              </w:rPr>
            </w:pPr>
          </w:p>
        </w:tc>
        <w:tc>
          <w:tcPr>
            <w:tcW w:w="8505" w:type="dxa"/>
          </w:tcPr>
          <w:p w14:paraId="18FDAB42" w14:textId="2E569E21" w:rsidR="00971654" w:rsidRPr="00240B9F" w:rsidRDefault="061D281A" w:rsidP="7D006515">
            <w:pPr>
              <w:rPr>
                <w:rFonts w:eastAsiaTheme="minorEastAsia"/>
                <w:color w:val="002060"/>
                <w:sz w:val="24"/>
                <w:szCs w:val="24"/>
              </w:rPr>
            </w:pPr>
            <w:r w:rsidRPr="7D006515">
              <w:rPr>
                <w:rFonts w:eastAsiaTheme="minorEastAsia"/>
                <w:color w:val="002060"/>
                <w:sz w:val="24"/>
                <w:szCs w:val="24"/>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w:t>
            </w:r>
          </w:p>
          <w:p w14:paraId="1D6401B2" w14:textId="6677F8B6" w:rsidR="00971654" w:rsidRPr="00240B9F" w:rsidRDefault="00971654" w:rsidP="7D006515">
            <w:pPr>
              <w:rPr>
                <w:rFonts w:eastAsiaTheme="minorEastAsia"/>
                <w:color w:val="002060"/>
                <w:sz w:val="24"/>
                <w:szCs w:val="24"/>
              </w:rPr>
            </w:pPr>
          </w:p>
          <w:p w14:paraId="15C4D803" w14:textId="76562109" w:rsidR="00971654" w:rsidRPr="00240B9F" w:rsidRDefault="061D281A" w:rsidP="7D006515">
            <w:pPr>
              <w:rPr>
                <w:rFonts w:eastAsiaTheme="minorEastAsia"/>
                <w:color w:val="002060"/>
                <w:sz w:val="24"/>
                <w:szCs w:val="24"/>
              </w:rPr>
            </w:pPr>
            <w:r w:rsidRPr="7D006515">
              <w:rPr>
                <w:rFonts w:eastAsiaTheme="minorEastAsia"/>
                <w:color w:val="002060"/>
                <w:sz w:val="24"/>
                <w:szCs w:val="24"/>
              </w:rPr>
              <w:t xml:space="preserve">Many children and young people with vision impairment (VI), hearing impairment (HI) or a multi-sensory impairment (MSI) will require specialist support and/or equipment to access their learning. </w:t>
            </w:r>
          </w:p>
          <w:p w14:paraId="367E6AC2" w14:textId="7B97F9ED" w:rsidR="00971654" w:rsidRPr="00240B9F" w:rsidRDefault="00971654" w:rsidP="7D006515">
            <w:pPr>
              <w:rPr>
                <w:rFonts w:eastAsiaTheme="minorEastAsia"/>
                <w:color w:val="002060"/>
                <w:sz w:val="24"/>
                <w:szCs w:val="24"/>
              </w:rPr>
            </w:pPr>
          </w:p>
          <w:p w14:paraId="642C0CA4" w14:textId="30D6BE51" w:rsidR="00971654" w:rsidRPr="00240B9F" w:rsidRDefault="061D281A" w:rsidP="7D006515">
            <w:pPr>
              <w:rPr>
                <w:rFonts w:eastAsiaTheme="minorEastAsia"/>
                <w:color w:val="002060"/>
                <w:sz w:val="24"/>
                <w:szCs w:val="24"/>
              </w:rPr>
            </w:pPr>
            <w:r w:rsidRPr="7D006515">
              <w:rPr>
                <w:rFonts w:eastAsiaTheme="minorEastAsia"/>
                <w:color w:val="002060"/>
                <w:sz w:val="24"/>
                <w:szCs w:val="24"/>
              </w:rPr>
              <w:t xml:space="preserve">Children and young people with an MSI have a combination of vision and hearing difficulties. </w:t>
            </w:r>
          </w:p>
          <w:p w14:paraId="216484CB" w14:textId="202881F8" w:rsidR="00971654" w:rsidRPr="00240B9F" w:rsidRDefault="00971654" w:rsidP="7D006515">
            <w:pPr>
              <w:rPr>
                <w:rFonts w:eastAsiaTheme="minorEastAsia"/>
                <w:color w:val="002060"/>
                <w:sz w:val="24"/>
                <w:szCs w:val="24"/>
              </w:rPr>
            </w:pPr>
          </w:p>
          <w:p w14:paraId="61CDCEAD" w14:textId="3EB63B90" w:rsidR="00971654" w:rsidRPr="00240B9F" w:rsidRDefault="061D281A" w:rsidP="7D006515">
            <w:pPr>
              <w:rPr>
                <w:rFonts w:eastAsiaTheme="minorEastAsia"/>
                <w:color w:val="002060"/>
                <w:sz w:val="24"/>
                <w:szCs w:val="24"/>
              </w:rPr>
            </w:pPr>
            <w:r w:rsidRPr="7D006515">
              <w:rPr>
                <w:rFonts w:eastAsiaTheme="minorEastAsia"/>
                <w:color w:val="002060"/>
                <w:sz w:val="24"/>
                <w:szCs w:val="24"/>
              </w:rPr>
              <w:t>Some children and young people with a physical disability (PD) require additional ongoing support and equipment to access all the opportunities available to their peers.</w:t>
            </w:r>
          </w:p>
        </w:tc>
      </w:tr>
    </w:tbl>
    <w:p w14:paraId="6BB9E253" w14:textId="77777777" w:rsidR="00495D0F" w:rsidRPr="00240B9F" w:rsidRDefault="00495D0F" w:rsidP="7D006515">
      <w:pPr>
        <w:rPr>
          <w:rFonts w:eastAsiaTheme="minorEastAsia"/>
          <w:b/>
          <w:bCs/>
          <w:color w:val="002060"/>
          <w:sz w:val="24"/>
          <w:szCs w:val="24"/>
        </w:rPr>
      </w:pPr>
    </w:p>
    <w:p w14:paraId="5043CB0F" w14:textId="03B90A23" w:rsidR="00015393" w:rsidRPr="00240B9F" w:rsidRDefault="00495D0F" w:rsidP="7D006515">
      <w:pPr>
        <w:jc w:val="center"/>
        <w:rPr>
          <w:rFonts w:eastAsiaTheme="minorEastAsia"/>
          <w:b/>
          <w:bCs/>
          <w:color w:val="002060"/>
          <w:sz w:val="24"/>
          <w:szCs w:val="24"/>
        </w:rPr>
      </w:pPr>
      <w:r w:rsidRPr="7D006515">
        <w:rPr>
          <w:rFonts w:eastAsiaTheme="minorEastAsia"/>
          <w:b/>
          <w:bCs/>
          <w:color w:val="002060"/>
          <w:sz w:val="24"/>
          <w:szCs w:val="24"/>
        </w:rPr>
        <w:t>The following pages detail further information in response to questions you may have about our approach to supporting and identifying SEND</w:t>
      </w:r>
    </w:p>
    <w:p w14:paraId="7917DA91" w14:textId="7BC3021A" w:rsidR="7D006515" w:rsidRDefault="7D006515" w:rsidP="7D006515">
      <w:pPr>
        <w:jc w:val="center"/>
        <w:rPr>
          <w:rFonts w:eastAsiaTheme="minorEastAsia"/>
          <w:b/>
          <w:bCs/>
          <w:color w:val="002060"/>
          <w:sz w:val="24"/>
          <w:szCs w:val="24"/>
        </w:rPr>
      </w:pPr>
    </w:p>
    <w:p w14:paraId="4849CC12" w14:textId="77777777" w:rsidR="00495D0F" w:rsidRPr="00C74C10" w:rsidRDefault="00495D0F" w:rsidP="7D006515">
      <w:pPr>
        <w:jc w:val="center"/>
        <w:rPr>
          <w:rFonts w:eastAsiaTheme="minorEastAsia"/>
          <w:b/>
          <w:bCs/>
          <w:color w:val="002060"/>
          <w:sz w:val="24"/>
          <w:szCs w:val="24"/>
          <w:u w:val="single"/>
        </w:rPr>
      </w:pPr>
      <w:r w:rsidRPr="00C74C10">
        <w:rPr>
          <w:rFonts w:eastAsiaTheme="minorEastAsia"/>
          <w:b/>
          <w:bCs/>
          <w:color w:val="002060"/>
          <w:sz w:val="24"/>
          <w:szCs w:val="24"/>
          <w:u w:val="single"/>
        </w:rPr>
        <w:t xml:space="preserve">How do we identify Special Educational Needs and Disabilities? </w:t>
      </w:r>
    </w:p>
    <w:p w14:paraId="66FC2D94" w14:textId="274D16CE" w:rsidR="008650C7" w:rsidRPr="00C74C10" w:rsidRDefault="008650C7" w:rsidP="7D006515">
      <w:pPr>
        <w:rPr>
          <w:rFonts w:eastAsiaTheme="minorEastAsia"/>
          <w:sz w:val="24"/>
          <w:szCs w:val="24"/>
        </w:rPr>
      </w:pPr>
      <w:r w:rsidRPr="00C74C10">
        <w:rPr>
          <w:rFonts w:eastAsiaTheme="minorEastAsia"/>
          <w:sz w:val="24"/>
          <w:szCs w:val="24"/>
        </w:rPr>
        <w:t>All children starting our school</w:t>
      </w:r>
      <w:r w:rsidR="7FA435B5" w:rsidRPr="00C74C10">
        <w:rPr>
          <w:rFonts w:eastAsiaTheme="minorEastAsia"/>
          <w:sz w:val="24"/>
          <w:szCs w:val="24"/>
        </w:rPr>
        <w:t xml:space="preserve"> </w:t>
      </w:r>
      <w:r w:rsidRPr="00C74C10">
        <w:rPr>
          <w:rFonts w:eastAsiaTheme="minorEastAsia"/>
          <w:sz w:val="24"/>
          <w:szCs w:val="24"/>
        </w:rPr>
        <w:t>will receive a home visit</w:t>
      </w:r>
      <w:r w:rsidR="4DD34E85" w:rsidRPr="00C74C10">
        <w:rPr>
          <w:rFonts w:eastAsiaTheme="minorEastAsia"/>
          <w:sz w:val="24"/>
          <w:szCs w:val="24"/>
        </w:rPr>
        <w:t>. This is an opportunity for parents and/or carers to share</w:t>
      </w:r>
      <w:r w:rsidRPr="00C74C10">
        <w:rPr>
          <w:rFonts w:eastAsiaTheme="minorEastAsia"/>
          <w:sz w:val="24"/>
          <w:szCs w:val="24"/>
        </w:rPr>
        <w:t xml:space="preserve"> information regarding their child’s needs and education.  </w:t>
      </w:r>
    </w:p>
    <w:p w14:paraId="5CBA02C6" w14:textId="76889EF0" w:rsidR="008650C7" w:rsidRPr="00C74C10" w:rsidRDefault="7B7458BE" w:rsidP="7D006515">
      <w:pPr>
        <w:rPr>
          <w:rFonts w:eastAsiaTheme="minorEastAsia"/>
          <w:sz w:val="24"/>
          <w:szCs w:val="24"/>
        </w:rPr>
      </w:pPr>
      <w:r w:rsidRPr="00C74C10">
        <w:rPr>
          <w:rFonts w:eastAsiaTheme="minorEastAsia"/>
          <w:sz w:val="24"/>
          <w:szCs w:val="24"/>
        </w:rPr>
        <w:t>When beginning our school, a</w:t>
      </w:r>
      <w:r w:rsidR="008650C7" w:rsidRPr="00C74C10">
        <w:rPr>
          <w:rFonts w:eastAsiaTheme="minorEastAsia"/>
          <w:sz w:val="24"/>
          <w:szCs w:val="24"/>
        </w:rPr>
        <w:t>ll children are assessed</w:t>
      </w:r>
      <w:r w:rsidR="32EB6F3B" w:rsidRPr="00C74C10">
        <w:rPr>
          <w:rFonts w:eastAsiaTheme="minorEastAsia"/>
          <w:sz w:val="24"/>
          <w:szCs w:val="24"/>
        </w:rPr>
        <w:t xml:space="preserve">. We use this information so that we can build upon their prior learning and knowledge and </w:t>
      </w:r>
      <w:r w:rsidR="392427E6" w:rsidRPr="00C74C10">
        <w:rPr>
          <w:rFonts w:eastAsiaTheme="minorEastAsia"/>
          <w:sz w:val="24"/>
          <w:szCs w:val="24"/>
        </w:rPr>
        <w:t xml:space="preserve">it helps us </w:t>
      </w:r>
      <w:r w:rsidR="32EB6F3B" w:rsidRPr="00C74C10">
        <w:rPr>
          <w:rFonts w:eastAsiaTheme="minorEastAsia"/>
          <w:sz w:val="24"/>
          <w:szCs w:val="24"/>
        </w:rPr>
        <w:t>to provide starting points for the development of an appropriate curriculum for all our children</w:t>
      </w:r>
      <w:r w:rsidR="008650C7" w:rsidRPr="00C74C10">
        <w:rPr>
          <w:rFonts w:eastAsiaTheme="minorEastAsia"/>
          <w:sz w:val="24"/>
          <w:szCs w:val="24"/>
        </w:rPr>
        <w:t xml:space="preserve">. </w:t>
      </w:r>
    </w:p>
    <w:p w14:paraId="156740A1" w14:textId="25808651" w:rsidR="008650C7" w:rsidRPr="00C74C10" w:rsidRDefault="008650C7" w:rsidP="7D006515">
      <w:pPr>
        <w:rPr>
          <w:rFonts w:eastAsiaTheme="minorEastAsia"/>
          <w:sz w:val="24"/>
          <w:szCs w:val="24"/>
        </w:rPr>
      </w:pPr>
      <w:r w:rsidRPr="00C74C10">
        <w:rPr>
          <w:rFonts w:eastAsiaTheme="minorEastAsia"/>
          <w:sz w:val="24"/>
          <w:szCs w:val="24"/>
        </w:rPr>
        <w:t>Children who join us from other schools are supported using information obtained from</w:t>
      </w:r>
      <w:r w:rsidR="0823582E" w:rsidRPr="00C74C10">
        <w:rPr>
          <w:rFonts w:eastAsiaTheme="minorEastAsia"/>
          <w:sz w:val="24"/>
          <w:szCs w:val="24"/>
        </w:rPr>
        <w:t xml:space="preserve"> their</w:t>
      </w:r>
      <w:r w:rsidRPr="00C74C10">
        <w:rPr>
          <w:rFonts w:eastAsiaTheme="minorEastAsia"/>
          <w:sz w:val="24"/>
          <w:szCs w:val="24"/>
        </w:rPr>
        <w:t xml:space="preserve"> previous school. We then use this to ensure that the curriculum is appropriately differentiated </w:t>
      </w:r>
      <w:r w:rsidR="4755FD9E" w:rsidRPr="00C74C10">
        <w:rPr>
          <w:rFonts w:eastAsiaTheme="minorEastAsia"/>
          <w:sz w:val="24"/>
          <w:szCs w:val="24"/>
        </w:rPr>
        <w:t>to meet their individual needs</w:t>
      </w:r>
      <w:r w:rsidRPr="00C74C10">
        <w:rPr>
          <w:rFonts w:eastAsiaTheme="minorEastAsia"/>
          <w:sz w:val="24"/>
          <w:szCs w:val="24"/>
        </w:rPr>
        <w:t xml:space="preserve">. </w:t>
      </w:r>
    </w:p>
    <w:p w14:paraId="5033B378" w14:textId="1AC09CDD" w:rsidR="008650C7" w:rsidRPr="00C74C10" w:rsidRDefault="008650C7" w:rsidP="7D006515">
      <w:pPr>
        <w:rPr>
          <w:rFonts w:eastAsiaTheme="minorEastAsia"/>
          <w:sz w:val="24"/>
          <w:szCs w:val="24"/>
        </w:rPr>
      </w:pPr>
      <w:r w:rsidRPr="00C74C10">
        <w:rPr>
          <w:rFonts w:eastAsiaTheme="minorEastAsia"/>
          <w:sz w:val="24"/>
          <w:szCs w:val="24"/>
        </w:rPr>
        <w:t xml:space="preserve">If </w:t>
      </w:r>
      <w:r w:rsidR="297B3693" w:rsidRPr="00C74C10">
        <w:rPr>
          <w:rFonts w:eastAsiaTheme="minorEastAsia"/>
          <w:sz w:val="24"/>
          <w:szCs w:val="24"/>
        </w:rPr>
        <w:t xml:space="preserve">the outcome of either of these means of </w:t>
      </w:r>
      <w:r w:rsidRPr="00C74C10">
        <w:rPr>
          <w:rFonts w:eastAsiaTheme="minorEastAsia"/>
          <w:sz w:val="24"/>
          <w:szCs w:val="24"/>
        </w:rPr>
        <w:t xml:space="preserve">assessment </w:t>
      </w:r>
      <w:r w:rsidR="27939D86" w:rsidRPr="00C74C10">
        <w:rPr>
          <w:rFonts w:eastAsiaTheme="minorEastAsia"/>
          <w:sz w:val="24"/>
          <w:szCs w:val="24"/>
        </w:rPr>
        <w:t xml:space="preserve">highlight </w:t>
      </w:r>
      <w:r w:rsidR="2BEC3069" w:rsidRPr="00C74C10">
        <w:rPr>
          <w:rFonts w:eastAsiaTheme="minorEastAsia"/>
          <w:sz w:val="24"/>
          <w:szCs w:val="24"/>
        </w:rPr>
        <w:t xml:space="preserve">that a child may have </w:t>
      </w:r>
      <w:r w:rsidR="27939D86" w:rsidRPr="00C74C10">
        <w:rPr>
          <w:rFonts w:eastAsiaTheme="minorEastAsia"/>
          <w:sz w:val="24"/>
          <w:szCs w:val="24"/>
        </w:rPr>
        <w:t>areas of need relating to a</w:t>
      </w:r>
      <w:r w:rsidR="3D712D49" w:rsidRPr="00C74C10">
        <w:rPr>
          <w:rFonts w:eastAsiaTheme="minorEastAsia"/>
          <w:sz w:val="24"/>
          <w:szCs w:val="24"/>
        </w:rPr>
        <w:t xml:space="preserve"> Special Educational Need/Disability</w:t>
      </w:r>
      <w:r w:rsidRPr="00C74C10">
        <w:rPr>
          <w:rFonts w:eastAsiaTheme="minorEastAsia"/>
          <w:sz w:val="24"/>
          <w:szCs w:val="24"/>
        </w:rPr>
        <w:t xml:space="preserve"> parents are contacted at the earliest opportunity</w:t>
      </w:r>
      <w:r w:rsidR="4F23F199" w:rsidRPr="00C74C10">
        <w:rPr>
          <w:rFonts w:eastAsiaTheme="minorEastAsia"/>
          <w:sz w:val="24"/>
          <w:szCs w:val="24"/>
        </w:rPr>
        <w:t>. This provides further opportunities</w:t>
      </w:r>
      <w:r w:rsidRPr="00C74C10">
        <w:rPr>
          <w:rFonts w:eastAsiaTheme="minorEastAsia"/>
          <w:sz w:val="24"/>
          <w:szCs w:val="24"/>
        </w:rPr>
        <w:t xml:space="preserve"> to discuss concerns and </w:t>
      </w:r>
      <w:r w:rsidR="06469330" w:rsidRPr="00C74C10">
        <w:rPr>
          <w:rFonts w:eastAsiaTheme="minorEastAsia"/>
          <w:sz w:val="24"/>
          <w:szCs w:val="24"/>
        </w:rPr>
        <w:t xml:space="preserve">to </w:t>
      </w:r>
      <w:r w:rsidRPr="00C74C10">
        <w:rPr>
          <w:rFonts w:eastAsiaTheme="minorEastAsia"/>
          <w:sz w:val="24"/>
          <w:szCs w:val="24"/>
        </w:rPr>
        <w:t xml:space="preserve">enlist their active </w:t>
      </w:r>
      <w:r w:rsidR="3FC1037F" w:rsidRPr="00C74C10">
        <w:rPr>
          <w:rFonts w:eastAsiaTheme="minorEastAsia"/>
          <w:sz w:val="24"/>
          <w:szCs w:val="24"/>
        </w:rPr>
        <w:t>support</w:t>
      </w:r>
      <w:r w:rsidRPr="00C74C10">
        <w:rPr>
          <w:rFonts w:eastAsiaTheme="minorEastAsia"/>
          <w:sz w:val="24"/>
          <w:szCs w:val="24"/>
        </w:rPr>
        <w:t xml:space="preserve"> and participation. If </w:t>
      </w:r>
      <w:r w:rsidR="39F2084B" w:rsidRPr="00C74C10">
        <w:rPr>
          <w:rFonts w:eastAsiaTheme="minorEastAsia"/>
          <w:sz w:val="24"/>
          <w:szCs w:val="24"/>
        </w:rPr>
        <w:t xml:space="preserve">it </w:t>
      </w:r>
      <w:r w:rsidR="160B914F" w:rsidRPr="00C74C10">
        <w:rPr>
          <w:rFonts w:eastAsiaTheme="minorEastAsia"/>
          <w:sz w:val="24"/>
          <w:szCs w:val="24"/>
        </w:rPr>
        <w:t xml:space="preserve">is </w:t>
      </w:r>
      <w:r w:rsidR="39F2084B" w:rsidRPr="00C74C10">
        <w:rPr>
          <w:rFonts w:eastAsiaTheme="minorEastAsia"/>
          <w:sz w:val="24"/>
          <w:szCs w:val="24"/>
        </w:rPr>
        <w:t xml:space="preserve">felt that </w:t>
      </w:r>
      <w:r w:rsidRPr="00C74C10">
        <w:rPr>
          <w:rFonts w:eastAsiaTheme="minorEastAsia"/>
          <w:sz w:val="24"/>
          <w:szCs w:val="24"/>
        </w:rPr>
        <w:t xml:space="preserve">additional support is required </w:t>
      </w:r>
      <w:r w:rsidR="222B50B4" w:rsidRPr="00C74C10">
        <w:rPr>
          <w:rFonts w:eastAsiaTheme="minorEastAsia"/>
          <w:sz w:val="24"/>
          <w:szCs w:val="24"/>
        </w:rPr>
        <w:t xml:space="preserve">for </w:t>
      </w:r>
      <w:r w:rsidRPr="00C74C10">
        <w:rPr>
          <w:rFonts w:eastAsiaTheme="minorEastAsia"/>
          <w:sz w:val="24"/>
          <w:szCs w:val="24"/>
        </w:rPr>
        <w:t xml:space="preserve">their child </w:t>
      </w:r>
      <w:r w:rsidR="1DA4D4DA" w:rsidRPr="00C74C10">
        <w:rPr>
          <w:rFonts w:eastAsiaTheme="minorEastAsia"/>
          <w:sz w:val="24"/>
          <w:szCs w:val="24"/>
        </w:rPr>
        <w:t xml:space="preserve">they </w:t>
      </w:r>
      <w:r w:rsidRPr="00C74C10">
        <w:rPr>
          <w:rFonts w:eastAsiaTheme="minorEastAsia"/>
          <w:sz w:val="24"/>
          <w:szCs w:val="24"/>
        </w:rPr>
        <w:t xml:space="preserve">will be placed on the Special Educational Needs (SEN) register and </w:t>
      </w:r>
      <w:r w:rsidR="464FF9A4" w:rsidRPr="00C74C10">
        <w:rPr>
          <w:rFonts w:eastAsiaTheme="minorEastAsia"/>
          <w:sz w:val="24"/>
          <w:szCs w:val="24"/>
        </w:rPr>
        <w:t>appropriate additional</w:t>
      </w:r>
      <w:r w:rsidRPr="00C74C10">
        <w:rPr>
          <w:rFonts w:eastAsiaTheme="minorEastAsia"/>
          <w:sz w:val="24"/>
          <w:szCs w:val="24"/>
        </w:rPr>
        <w:t xml:space="preserve"> provision </w:t>
      </w:r>
      <w:r w:rsidR="0A60AFC7" w:rsidRPr="00C74C10">
        <w:rPr>
          <w:rFonts w:eastAsiaTheme="minorEastAsia"/>
          <w:sz w:val="24"/>
          <w:szCs w:val="24"/>
        </w:rPr>
        <w:t>will be</w:t>
      </w:r>
      <w:r w:rsidRPr="00C74C10">
        <w:rPr>
          <w:rFonts w:eastAsiaTheme="minorEastAsia"/>
          <w:sz w:val="24"/>
          <w:szCs w:val="24"/>
        </w:rPr>
        <w:t xml:space="preserve"> provided.</w:t>
      </w:r>
    </w:p>
    <w:p w14:paraId="76478B70" w14:textId="36BAB172" w:rsidR="008650C7" w:rsidRPr="00C74C10" w:rsidRDefault="3697C79D" w:rsidP="7D006515">
      <w:pPr>
        <w:rPr>
          <w:rFonts w:eastAsiaTheme="minorEastAsia"/>
          <w:sz w:val="24"/>
          <w:szCs w:val="24"/>
        </w:rPr>
      </w:pPr>
      <w:r w:rsidRPr="00C74C10">
        <w:rPr>
          <w:rFonts w:eastAsiaTheme="minorEastAsia"/>
          <w:sz w:val="24"/>
          <w:szCs w:val="24"/>
        </w:rPr>
        <w:t>If an adult in school is concerned about the learning</w:t>
      </w:r>
      <w:r w:rsidR="7D945556" w:rsidRPr="00C74C10">
        <w:rPr>
          <w:rFonts w:eastAsiaTheme="minorEastAsia"/>
          <w:sz w:val="24"/>
          <w:szCs w:val="24"/>
        </w:rPr>
        <w:t xml:space="preserve">, </w:t>
      </w:r>
      <w:r w:rsidRPr="00C74C10">
        <w:rPr>
          <w:rFonts w:eastAsiaTheme="minorEastAsia"/>
          <w:sz w:val="24"/>
          <w:szCs w:val="24"/>
        </w:rPr>
        <w:t xml:space="preserve">progress </w:t>
      </w:r>
      <w:r w:rsidR="71A47988" w:rsidRPr="00C74C10">
        <w:rPr>
          <w:rFonts w:eastAsiaTheme="minorEastAsia"/>
          <w:sz w:val="24"/>
          <w:szCs w:val="24"/>
        </w:rPr>
        <w:t xml:space="preserve">and wellbeing </w:t>
      </w:r>
      <w:r w:rsidRPr="00C74C10">
        <w:rPr>
          <w:rFonts w:eastAsiaTheme="minorEastAsia"/>
          <w:sz w:val="24"/>
          <w:szCs w:val="24"/>
        </w:rPr>
        <w:t xml:space="preserve">of any child, at any point in their education, they make </w:t>
      </w:r>
      <w:r w:rsidR="6EA90A26" w:rsidRPr="00C74C10">
        <w:rPr>
          <w:rFonts w:eastAsiaTheme="minorEastAsia"/>
          <w:sz w:val="24"/>
          <w:szCs w:val="24"/>
        </w:rPr>
        <w:t xml:space="preserve">the Inclusion Team aware of these concerns through </w:t>
      </w:r>
      <w:r w:rsidRPr="00C74C10">
        <w:rPr>
          <w:rFonts w:eastAsiaTheme="minorEastAsia"/>
          <w:sz w:val="24"/>
          <w:szCs w:val="24"/>
        </w:rPr>
        <w:t xml:space="preserve">a referral </w:t>
      </w:r>
      <w:r w:rsidR="7B857001" w:rsidRPr="00C74C10">
        <w:rPr>
          <w:rFonts w:eastAsiaTheme="minorEastAsia"/>
          <w:sz w:val="24"/>
          <w:szCs w:val="24"/>
        </w:rPr>
        <w:t xml:space="preserve">process. The Inclusion Team will then </w:t>
      </w:r>
      <w:r w:rsidRPr="00C74C10">
        <w:rPr>
          <w:rFonts w:eastAsiaTheme="minorEastAsia"/>
          <w:sz w:val="24"/>
          <w:szCs w:val="24"/>
        </w:rPr>
        <w:t xml:space="preserve">discuss </w:t>
      </w:r>
      <w:r w:rsidR="0D50CF03" w:rsidRPr="00C74C10">
        <w:rPr>
          <w:rFonts w:eastAsiaTheme="minorEastAsia"/>
          <w:sz w:val="24"/>
          <w:szCs w:val="24"/>
        </w:rPr>
        <w:t xml:space="preserve">the given concerns and offer advice and/or </w:t>
      </w:r>
      <w:r w:rsidRPr="00C74C10">
        <w:rPr>
          <w:rFonts w:eastAsiaTheme="minorEastAsia"/>
          <w:sz w:val="24"/>
          <w:szCs w:val="24"/>
        </w:rPr>
        <w:t xml:space="preserve">signpost </w:t>
      </w:r>
      <w:r w:rsidR="56B6954A" w:rsidRPr="00C74C10">
        <w:rPr>
          <w:rFonts w:eastAsiaTheme="minorEastAsia"/>
          <w:sz w:val="24"/>
          <w:szCs w:val="24"/>
        </w:rPr>
        <w:t xml:space="preserve">the concerns </w:t>
      </w:r>
      <w:r w:rsidRPr="00C74C10">
        <w:rPr>
          <w:rFonts w:eastAsiaTheme="minorEastAsia"/>
          <w:sz w:val="24"/>
          <w:szCs w:val="24"/>
        </w:rPr>
        <w:t xml:space="preserve">to the most appropriate </w:t>
      </w:r>
      <w:r w:rsidR="4395A97E" w:rsidRPr="00C74C10">
        <w:rPr>
          <w:rFonts w:eastAsiaTheme="minorEastAsia"/>
          <w:sz w:val="24"/>
          <w:szCs w:val="24"/>
        </w:rPr>
        <w:t xml:space="preserve">person </w:t>
      </w:r>
      <w:r w:rsidRPr="00C74C10">
        <w:rPr>
          <w:rFonts w:eastAsiaTheme="minorEastAsia"/>
          <w:sz w:val="24"/>
          <w:szCs w:val="24"/>
        </w:rPr>
        <w:t xml:space="preserve">within school. </w:t>
      </w:r>
      <w:r w:rsidR="76A1E006" w:rsidRPr="00C74C10">
        <w:rPr>
          <w:rFonts w:eastAsiaTheme="minorEastAsia"/>
          <w:sz w:val="24"/>
          <w:szCs w:val="24"/>
        </w:rPr>
        <w:t xml:space="preserve"> </w:t>
      </w:r>
      <w:r w:rsidR="5D898886" w:rsidRPr="00C74C10">
        <w:rPr>
          <w:rFonts w:eastAsiaTheme="minorEastAsia"/>
          <w:sz w:val="24"/>
          <w:szCs w:val="24"/>
        </w:rPr>
        <w:t>T</w:t>
      </w:r>
      <w:r w:rsidR="76A1E006" w:rsidRPr="00C74C10">
        <w:rPr>
          <w:rFonts w:eastAsiaTheme="minorEastAsia"/>
          <w:sz w:val="24"/>
          <w:szCs w:val="24"/>
        </w:rPr>
        <w:t xml:space="preserve">he </w:t>
      </w:r>
      <w:r w:rsidR="765A961A" w:rsidRPr="00C74C10">
        <w:rPr>
          <w:rFonts w:eastAsiaTheme="minorEastAsia"/>
          <w:sz w:val="24"/>
          <w:szCs w:val="24"/>
        </w:rPr>
        <w:t>child's</w:t>
      </w:r>
      <w:r w:rsidR="76A1E006" w:rsidRPr="00C74C10">
        <w:rPr>
          <w:rFonts w:eastAsiaTheme="minorEastAsia"/>
          <w:sz w:val="24"/>
          <w:szCs w:val="24"/>
        </w:rPr>
        <w:t xml:space="preserve"> progress is </w:t>
      </w:r>
      <w:r w:rsidR="1F4AA07B" w:rsidRPr="00C74C10">
        <w:rPr>
          <w:rFonts w:eastAsiaTheme="minorEastAsia"/>
          <w:sz w:val="24"/>
          <w:szCs w:val="24"/>
        </w:rPr>
        <w:t xml:space="preserve">then </w:t>
      </w:r>
      <w:r w:rsidR="76A1E006" w:rsidRPr="00C74C10">
        <w:rPr>
          <w:rFonts w:eastAsiaTheme="minorEastAsia"/>
          <w:sz w:val="24"/>
          <w:szCs w:val="24"/>
        </w:rPr>
        <w:t xml:space="preserve">monitored against the recommendations and advice provided through </w:t>
      </w:r>
      <w:r w:rsidRPr="00C74C10">
        <w:rPr>
          <w:rFonts w:eastAsiaTheme="minorEastAsia"/>
          <w:sz w:val="24"/>
          <w:szCs w:val="24"/>
        </w:rPr>
        <w:lastRenderedPageBreak/>
        <w:t>provisional targets</w:t>
      </w:r>
      <w:r w:rsidR="4B8EABA6" w:rsidRPr="00C74C10">
        <w:rPr>
          <w:rFonts w:eastAsiaTheme="minorEastAsia"/>
          <w:sz w:val="24"/>
          <w:szCs w:val="24"/>
        </w:rPr>
        <w:t>,</w:t>
      </w:r>
      <w:r w:rsidR="2C6EECA8" w:rsidRPr="00C74C10">
        <w:rPr>
          <w:rFonts w:eastAsiaTheme="minorEastAsia"/>
          <w:sz w:val="24"/>
          <w:szCs w:val="24"/>
        </w:rPr>
        <w:t xml:space="preserve"> </w:t>
      </w:r>
      <w:r w:rsidR="7F3598C7" w:rsidRPr="00C74C10">
        <w:rPr>
          <w:rFonts w:eastAsiaTheme="minorEastAsia"/>
          <w:sz w:val="24"/>
          <w:szCs w:val="24"/>
        </w:rPr>
        <w:t xml:space="preserve">with </w:t>
      </w:r>
      <w:r w:rsidR="2C6EECA8" w:rsidRPr="00C74C10">
        <w:rPr>
          <w:rFonts w:eastAsiaTheme="minorEastAsia"/>
          <w:sz w:val="24"/>
          <w:szCs w:val="24"/>
        </w:rPr>
        <w:t xml:space="preserve">the additional needs of the child </w:t>
      </w:r>
      <w:r w:rsidR="0275EC64" w:rsidRPr="00C74C10">
        <w:rPr>
          <w:rFonts w:eastAsiaTheme="minorEastAsia"/>
          <w:sz w:val="24"/>
          <w:szCs w:val="24"/>
        </w:rPr>
        <w:t xml:space="preserve">being </w:t>
      </w:r>
      <w:r w:rsidR="2C6EECA8" w:rsidRPr="00C74C10">
        <w:rPr>
          <w:rFonts w:eastAsiaTheme="minorEastAsia"/>
          <w:sz w:val="24"/>
          <w:szCs w:val="24"/>
        </w:rPr>
        <w:t>reviewed regularly.</w:t>
      </w:r>
      <w:r w:rsidRPr="00C74C10">
        <w:rPr>
          <w:rFonts w:eastAsiaTheme="minorEastAsia"/>
          <w:sz w:val="24"/>
          <w:szCs w:val="24"/>
        </w:rPr>
        <w:t xml:space="preserve"> The outcomes of this</w:t>
      </w:r>
      <w:r w:rsidR="1FBC70CC" w:rsidRPr="00C74C10">
        <w:rPr>
          <w:rFonts w:eastAsiaTheme="minorEastAsia"/>
          <w:sz w:val="24"/>
          <w:szCs w:val="24"/>
        </w:rPr>
        <w:t xml:space="preserve"> initial target monitoring</w:t>
      </w:r>
      <w:r w:rsidRPr="00C74C10">
        <w:rPr>
          <w:rFonts w:eastAsiaTheme="minorEastAsia"/>
          <w:sz w:val="24"/>
          <w:szCs w:val="24"/>
        </w:rPr>
        <w:t xml:space="preserve"> will </w:t>
      </w:r>
      <w:r w:rsidR="1C2B92DA" w:rsidRPr="00C74C10">
        <w:rPr>
          <w:rFonts w:eastAsiaTheme="minorEastAsia"/>
          <w:sz w:val="24"/>
          <w:szCs w:val="24"/>
        </w:rPr>
        <w:t>be shared and</w:t>
      </w:r>
      <w:r w:rsidRPr="00C74C10">
        <w:rPr>
          <w:rFonts w:eastAsiaTheme="minorEastAsia"/>
          <w:sz w:val="24"/>
          <w:szCs w:val="24"/>
        </w:rPr>
        <w:t xml:space="preserve"> discussed with parents. </w:t>
      </w:r>
    </w:p>
    <w:p w14:paraId="20B20FB8" w14:textId="6BC8973E" w:rsidR="008650C7" w:rsidRPr="00C74C10" w:rsidRDefault="008650C7" w:rsidP="7D006515">
      <w:pPr>
        <w:rPr>
          <w:rFonts w:eastAsiaTheme="minorEastAsia"/>
          <w:sz w:val="24"/>
          <w:szCs w:val="24"/>
        </w:rPr>
      </w:pPr>
      <w:r w:rsidRPr="00C74C10">
        <w:rPr>
          <w:rFonts w:eastAsiaTheme="minorEastAsia"/>
          <w:sz w:val="24"/>
          <w:szCs w:val="24"/>
        </w:rPr>
        <w:t xml:space="preserve">If parents are unable to understand English, we encourage them to bring along a trusted friend who can translate for them or a translator will be provided by the school. </w:t>
      </w:r>
    </w:p>
    <w:p w14:paraId="07459315" w14:textId="77777777" w:rsidR="00495D0F" w:rsidRPr="00240B9F" w:rsidRDefault="00495D0F" w:rsidP="7D006515">
      <w:pPr>
        <w:rPr>
          <w:rFonts w:eastAsiaTheme="minorEastAsia"/>
          <w:color w:val="002060"/>
          <w:sz w:val="24"/>
          <w:szCs w:val="24"/>
        </w:rPr>
      </w:pPr>
    </w:p>
    <w:p w14:paraId="6537F28F" w14:textId="77777777" w:rsidR="00495D0F" w:rsidRPr="00240B9F" w:rsidRDefault="00495D0F" w:rsidP="7D006515">
      <w:pPr>
        <w:rPr>
          <w:rFonts w:eastAsiaTheme="minorEastAsia"/>
          <w:b/>
          <w:bCs/>
          <w:color w:val="002060"/>
          <w:sz w:val="24"/>
          <w:szCs w:val="24"/>
          <w:u w:val="single"/>
        </w:rPr>
      </w:pPr>
    </w:p>
    <w:p w14:paraId="414DBE2C" w14:textId="59ED26AD" w:rsidR="00495D0F" w:rsidRPr="00C74C10" w:rsidRDefault="00495D0F" w:rsidP="00320ADF">
      <w:pPr>
        <w:jc w:val="center"/>
        <w:rPr>
          <w:rFonts w:eastAsiaTheme="minorEastAsia"/>
          <w:b/>
          <w:bCs/>
          <w:color w:val="002060"/>
          <w:sz w:val="24"/>
          <w:szCs w:val="24"/>
          <w:u w:val="single"/>
        </w:rPr>
      </w:pPr>
      <w:r w:rsidRPr="00C74C10">
        <w:rPr>
          <w:rFonts w:eastAsiaTheme="minorEastAsia"/>
          <w:b/>
          <w:bCs/>
          <w:color w:val="002060"/>
          <w:sz w:val="24"/>
          <w:szCs w:val="24"/>
          <w:u w:val="single"/>
        </w:rPr>
        <w:t>What Should I do if I think my child has Special Educational Needs?</w:t>
      </w:r>
    </w:p>
    <w:p w14:paraId="780C1A89" w14:textId="172784B7" w:rsidR="00495D0F" w:rsidRPr="00C74C10" w:rsidRDefault="0062170F" w:rsidP="007872D6">
      <w:pPr>
        <w:jc w:val="center"/>
        <w:rPr>
          <w:rFonts w:eastAsiaTheme="minorEastAsia"/>
          <w:sz w:val="24"/>
          <w:szCs w:val="24"/>
        </w:rPr>
      </w:pPr>
      <w:r w:rsidRPr="00C74C10">
        <w:rPr>
          <w:rFonts w:eastAsiaTheme="minorEastAsia"/>
          <w:sz w:val="24"/>
          <w:szCs w:val="24"/>
        </w:rPr>
        <w:t>Talk to us – We are here to help in any way we can!</w:t>
      </w:r>
    </w:p>
    <w:p w14:paraId="1042CD7B" w14:textId="621B2736" w:rsidR="0006477C" w:rsidRPr="00240B9F" w:rsidRDefault="0006477C" w:rsidP="007872D6">
      <w:pPr>
        <w:jc w:val="center"/>
        <w:rPr>
          <w:rFonts w:eastAsiaTheme="minorEastAsia"/>
          <w:color w:val="002060"/>
          <w:sz w:val="24"/>
          <w:szCs w:val="24"/>
        </w:rPr>
      </w:pPr>
      <w:r w:rsidRPr="00C74C10">
        <w:rPr>
          <w:rFonts w:eastAsiaTheme="minorEastAsia"/>
          <w:bCs/>
          <w:sz w:val="24"/>
          <w:szCs w:val="24"/>
        </w:rPr>
        <w:t>If you think your child may have special educational needs</w:t>
      </w:r>
      <w:r w:rsidR="007872D6" w:rsidRPr="00C74C10">
        <w:rPr>
          <w:rFonts w:eastAsiaTheme="minorEastAsia"/>
          <w:bCs/>
          <w:sz w:val="24"/>
          <w:szCs w:val="24"/>
        </w:rPr>
        <w:t xml:space="preserve"> s</w:t>
      </w:r>
      <w:r w:rsidRPr="00C74C10">
        <w:rPr>
          <w:rFonts w:eastAsiaTheme="minorEastAsia"/>
          <w:sz w:val="24"/>
          <w:szCs w:val="24"/>
        </w:rPr>
        <w:t xml:space="preserve">peak to your child’s class teacher </w:t>
      </w:r>
      <w:r w:rsidR="007872D6" w:rsidRPr="00C74C10">
        <w:rPr>
          <w:rFonts w:eastAsiaTheme="minorEastAsia"/>
          <w:sz w:val="24"/>
          <w:szCs w:val="24"/>
        </w:rPr>
        <w:t xml:space="preserve">or the school’s SENCO </w:t>
      </w:r>
      <w:r w:rsidRPr="00C74C10">
        <w:rPr>
          <w:rFonts w:eastAsiaTheme="minorEastAsia"/>
          <w:sz w:val="24"/>
          <w:szCs w:val="24"/>
        </w:rPr>
        <w:t>to discuss your concerns</w:t>
      </w:r>
      <w:r>
        <w:rPr>
          <w:rFonts w:eastAsiaTheme="minorEastAsia"/>
          <w:color w:val="002060"/>
          <w:sz w:val="24"/>
          <w:szCs w:val="24"/>
        </w:rPr>
        <w:t>.</w:t>
      </w:r>
    </w:p>
    <w:p w14:paraId="6DB00C06" w14:textId="65C59221" w:rsidR="0006477C" w:rsidRDefault="007872D6" w:rsidP="7D006515">
      <w:pPr>
        <w:jc w:val="center"/>
        <w:rPr>
          <w:rFonts w:eastAsiaTheme="minorEastAsia"/>
          <w:bCs/>
          <w:color w:val="002060"/>
          <w:sz w:val="24"/>
          <w:szCs w:val="24"/>
        </w:rPr>
      </w:pPr>
      <w:r w:rsidRPr="00240B9F">
        <w:rPr>
          <w:rFonts w:asciiTheme="majorHAnsi" w:hAnsiTheme="majorHAnsi"/>
          <w:b/>
          <w:noProof/>
          <w:color w:val="002060"/>
          <w:sz w:val="24"/>
          <w:szCs w:val="24"/>
          <w:u w:val="single"/>
          <w:lang w:eastAsia="en-GB"/>
        </w:rPr>
        <mc:AlternateContent>
          <mc:Choice Requires="wps">
            <w:drawing>
              <wp:anchor distT="0" distB="0" distL="114300" distR="114300" simplePos="0" relativeHeight="251664384" behindDoc="1" locked="0" layoutInCell="1" allowOverlap="1" wp14:anchorId="73E620E3" wp14:editId="2D8AC704">
                <wp:simplePos x="0" y="0"/>
                <wp:positionH relativeFrom="margin">
                  <wp:align>right</wp:align>
                </wp:positionH>
                <wp:positionV relativeFrom="paragraph">
                  <wp:posOffset>118110</wp:posOffset>
                </wp:positionV>
                <wp:extent cx="2859405" cy="1905000"/>
                <wp:effectExtent l="19050" t="19050" r="36195" b="266700"/>
                <wp:wrapTight wrapText="bothSides">
                  <wp:wrapPolygon edited="0">
                    <wp:start x="8778" y="-216"/>
                    <wp:lineTo x="6907" y="0"/>
                    <wp:lineTo x="2446" y="2376"/>
                    <wp:lineTo x="2446" y="3456"/>
                    <wp:lineTo x="-144" y="6912"/>
                    <wp:lineTo x="-144" y="12312"/>
                    <wp:lineTo x="0" y="13824"/>
                    <wp:lineTo x="1583" y="17280"/>
                    <wp:lineTo x="5037" y="20736"/>
                    <wp:lineTo x="5900" y="24192"/>
                    <wp:lineTo x="5900" y="24408"/>
                    <wp:lineTo x="6763" y="24408"/>
                    <wp:lineTo x="15973" y="20736"/>
                    <wp:lineTo x="19859" y="17496"/>
                    <wp:lineTo x="21586" y="13824"/>
                    <wp:lineTo x="21730" y="10584"/>
                    <wp:lineTo x="21730" y="10368"/>
                    <wp:lineTo x="21586" y="8856"/>
                    <wp:lineTo x="21298" y="6912"/>
                    <wp:lineTo x="19283" y="3672"/>
                    <wp:lineTo x="19139" y="2592"/>
                    <wp:lineTo x="14390" y="0"/>
                    <wp:lineTo x="12807" y="-216"/>
                    <wp:lineTo x="8778" y="-216"/>
                  </wp:wrapPolygon>
                </wp:wrapTight>
                <wp:docPr id="2" name="Oval Callout 2"/>
                <wp:cNvGraphicFramePr/>
                <a:graphic xmlns:a="http://schemas.openxmlformats.org/drawingml/2006/main">
                  <a:graphicData uri="http://schemas.microsoft.com/office/word/2010/wordprocessingShape">
                    <wps:wsp>
                      <wps:cNvSpPr/>
                      <wps:spPr>
                        <a:xfrm>
                          <a:off x="0" y="0"/>
                          <a:ext cx="2859405" cy="1905000"/>
                        </a:xfrm>
                        <a:prstGeom prst="wedgeEllipseCallou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268F9862" w14:textId="7294056D" w:rsidR="00320ADF" w:rsidRPr="00320ADF" w:rsidRDefault="00320ADF" w:rsidP="00320ADF">
                            <w:pPr>
                              <w:textAlignment w:val="baseline"/>
                              <w:rPr>
                                <w:rFonts w:ascii="Calibri" w:eastAsia="Times New Roman" w:hAnsi="Calibri" w:cs="Calibri"/>
                                <w:color w:val="000000"/>
                                <w:sz w:val="24"/>
                                <w:szCs w:val="24"/>
                                <w:lang w:eastAsia="en-GB"/>
                              </w:rPr>
                            </w:pPr>
                            <w:r w:rsidRPr="00320ADF">
                              <w:rPr>
                                <w:rFonts w:ascii="Calibri" w:eastAsia="Times New Roman" w:hAnsi="Calibri" w:cs="Calibri"/>
                                <w:color w:val="000000"/>
                                <w:sz w:val="24"/>
                                <w:szCs w:val="24"/>
                                <w:lang w:eastAsia="en-GB"/>
                              </w:rPr>
                              <w:t>The SEN provision at Perry Hall Primary is second to none. My child has attended this school for the last 7 years and has always had their needs put first. </w:t>
                            </w:r>
                          </w:p>
                          <w:p w14:paraId="202D74C1" w14:textId="33A11E69" w:rsidR="00015393" w:rsidRDefault="00015393" w:rsidP="000153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620E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left:0;text-align:left;margin-left:173.95pt;margin-top:9.3pt;width:225.15pt;height:150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" adj="6300,24300" fillcolor="#92bce3 [2132]" strokecolor="#1f4d78 [1604]" strokeweight="1pt">
                <v:fill color2="#d9e8f5 [756]" rotate="t" focusposition="1,1" focussize="" colors="0 #9ac3f6;.5 #c1d8f8;1 #e1ecfb" focus="100%" type="gradientRadial"/>
                <v:textbox>
                  <w:txbxContent>
                    <w:p w14:paraId="268F9862" w14:textId="7294056D" w:rsidR="00320ADF" w:rsidRPr="00320ADF" w:rsidRDefault="00320ADF" w:rsidP="00320ADF">
                      <w:pPr>
                        <w:textAlignment w:val="baseline"/>
                        <w:rPr>
                          <w:rFonts w:ascii="Calibri" w:eastAsia="Times New Roman" w:hAnsi="Calibri" w:cs="Calibri"/>
                          <w:color w:val="000000"/>
                          <w:sz w:val="24"/>
                          <w:szCs w:val="24"/>
                          <w:lang w:eastAsia="en-GB"/>
                        </w:rPr>
                      </w:pPr>
                      <w:r w:rsidRPr="00320ADF">
                        <w:rPr>
                          <w:rFonts w:ascii="Calibri" w:eastAsia="Times New Roman" w:hAnsi="Calibri" w:cs="Calibri"/>
                          <w:color w:val="000000"/>
                          <w:sz w:val="24"/>
                          <w:szCs w:val="24"/>
                          <w:lang w:eastAsia="en-GB"/>
                        </w:rPr>
                        <w:t>The SEN provision at Perry Hall Primary is second to none. My child has attended this school for the last 7 years and has always had their needs put first. </w:t>
                      </w:r>
                    </w:p>
                    <w:p w14:paraId="202D74C1" w14:textId="33A11E69" w:rsidR="00015393" w:rsidRDefault="00015393" w:rsidP="00015393">
                      <w:pPr>
                        <w:jc w:val="center"/>
                      </w:pPr>
                    </w:p>
                  </w:txbxContent>
                </v:textbox>
                <w10:wrap type="tight" anchorx="margin"/>
              </v:shape>
            </w:pict>
          </mc:Fallback>
        </mc:AlternateContent>
      </w:r>
    </w:p>
    <w:p w14:paraId="17AD93B2" w14:textId="19DC1324" w:rsidR="00495D0F" w:rsidRPr="00240B9F" w:rsidRDefault="00495D0F" w:rsidP="007872D6">
      <w:pPr>
        <w:rPr>
          <w:rFonts w:eastAsiaTheme="minorEastAsia"/>
          <w:b/>
          <w:bCs/>
          <w:color w:val="002060"/>
          <w:sz w:val="24"/>
          <w:szCs w:val="24"/>
        </w:rPr>
      </w:pPr>
    </w:p>
    <w:p w14:paraId="0DE4B5B7" w14:textId="77777777" w:rsidR="00495D0F" w:rsidRPr="00240B9F" w:rsidRDefault="00495D0F" w:rsidP="7D006515">
      <w:pPr>
        <w:jc w:val="center"/>
        <w:rPr>
          <w:rFonts w:eastAsiaTheme="minorEastAsia"/>
          <w:b/>
          <w:bCs/>
          <w:color w:val="002060"/>
          <w:sz w:val="24"/>
          <w:szCs w:val="24"/>
        </w:rPr>
      </w:pPr>
    </w:p>
    <w:p w14:paraId="66204FF1" w14:textId="77777777" w:rsidR="00495D0F" w:rsidRPr="00240B9F" w:rsidRDefault="00495D0F" w:rsidP="7D006515">
      <w:pPr>
        <w:jc w:val="center"/>
        <w:rPr>
          <w:rFonts w:eastAsiaTheme="minorEastAsia"/>
          <w:b/>
          <w:bCs/>
          <w:color w:val="002060"/>
          <w:sz w:val="24"/>
          <w:szCs w:val="24"/>
        </w:rPr>
      </w:pPr>
    </w:p>
    <w:p w14:paraId="2DBF0D7D" w14:textId="77777777" w:rsidR="00495D0F" w:rsidRPr="00240B9F" w:rsidRDefault="00495D0F" w:rsidP="7D006515">
      <w:pPr>
        <w:jc w:val="center"/>
        <w:rPr>
          <w:rFonts w:eastAsiaTheme="minorEastAsia"/>
          <w:b/>
          <w:bCs/>
          <w:color w:val="002060"/>
          <w:sz w:val="24"/>
          <w:szCs w:val="24"/>
        </w:rPr>
      </w:pPr>
    </w:p>
    <w:p w14:paraId="6B62F1B3" w14:textId="77777777" w:rsidR="00495D0F" w:rsidRPr="00240B9F" w:rsidRDefault="00495D0F" w:rsidP="7D006515">
      <w:pPr>
        <w:jc w:val="center"/>
        <w:rPr>
          <w:rFonts w:eastAsiaTheme="minorEastAsia"/>
          <w:b/>
          <w:bCs/>
          <w:color w:val="002060"/>
          <w:sz w:val="24"/>
          <w:szCs w:val="24"/>
        </w:rPr>
      </w:pPr>
    </w:p>
    <w:p w14:paraId="02F2C34E" w14:textId="77777777" w:rsidR="00495D0F" w:rsidRPr="00240B9F" w:rsidRDefault="00495D0F" w:rsidP="7D006515">
      <w:pPr>
        <w:jc w:val="center"/>
        <w:rPr>
          <w:rFonts w:eastAsiaTheme="minorEastAsia"/>
          <w:b/>
          <w:bCs/>
          <w:color w:val="002060"/>
          <w:sz w:val="24"/>
          <w:szCs w:val="24"/>
        </w:rPr>
      </w:pPr>
    </w:p>
    <w:p w14:paraId="680A4E5D" w14:textId="61466CB7" w:rsidR="00495D0F" w:rsidRPr="00240B9F" w:rsidRDefault="00495D0F" w:rsidP="7D006515">
      <w:pPr>
        <w:jc w:val="center"/>
        <w:rPr>
          <w:rFonts w:eastAsiaTheme="minorEastAsia"/>
          <w:b/>
          <w:bCs/>
          <w:color w:val="002060"/>
          <w:sz w:val="24"/>
          <w:szCs w:val="24"/>
        </w:rPr>
      </w:pPr>
    </w:p>
    <w:p w14:paraId="19219836" w14:textId="77777777" w:rsidR="00015393" w:rsidRPr="00240B9F" w:rsidRDefault="00015393" w:rsidP="7D006515">
      <w:pPr>
        <w:rPr>
          <w:rFonts w:eastAsiaTheme="minorEastAsia"/>
          <w:b/>
          <w:bCs/>
          <w:color w:val="002060"/>
          <w:sz w:val="24"/>
          <w:szCs w:val="24"/>
        </w:rPr>
      </w:pPr>
    </w:p>
    <w:p w14:paraId="296FEF7D" w14:textId="77777777" w:rsidR="006A2AC6" w:rsidRPr="00240B9F" w:rsidRDefault="006A2AC6" w:rsidP="7D006515">
      <w:pPr>
        <w:jc w:val="center"/>
        <w:rPr>
          <w:rFonts w:eastAsiaTheme="minorEastAsia"/>
          <w:b/>
          <w:bCs/>
          <w:color w:val="002060"/>
          <w:sz w:val="24"/>
          <w:szCs w:val="24"/>
          <w:u w:val="single"/>
        </w:rPr>
      </w:pPr>
    </w:p>
    <w:p w14:paraId="142ED35B" w14:textId="26BCA8B2" w:rsidR="00015393" w:rsidRPr="00240B9F" w:rsidRDefault="006A2AC6" w:rsidP="7D006515">
      <w:pPr>
        <w:jc w:val="center"/>
        <w:rPr>
          <w:rFonts w:eastAsiaTheme="minorEastAsia"/>
          <w:b/>
          <w:bCs/>
          <w:color w:val="002060"/>
          <w:sz w:val="24"/>
          <w:szCs w:val="24"/>
          <w:u w:val="single"/>
        </w:rPr>
      </w:pPr>
      <w:r w:rsidRPr="7D006515">
        <w:rPr>
          <w:rFonts w:eastAsiaTheme="minorEastAsia"/>
          <w:b/>
          <w:bCs/>
          <w:color w:val="002060"/>
          <w:sz w:val="24"/>
          <w:szCs w:val="24"/>
          <w:u w:val="single"/>
        </w:rPr>
        <w:t xml:space="preserve">Working with other professionals to support your child’s </w:t>
      </w:r>
      <w:r w:rsidR="6A474525" w:rsidRPr="7D006515">
        <w:rPr>
          <w:rFonts w:eastAsiaTheme="minorEastAsia"/>
          <w:b/>
          <w:bCs/>
          <w:color w:val="002060"/>
          <w:sz w:val="24"/>
          <w:szCs w:val="24"/>
          <w:u w:val="single"/>
        </w:rPr>
        <w:t>S</w:t>
      </w:r>
      <w:r w:rsidRPr="7D006515">
        <w:rPr>
          <w:rFonts w:eastAsiaTheme="minorEastAsia"/>
          <w:b/>
          <w:bCs/>
          <w:color w:val="002060"/>
          <w:sz w:val="24"/>
          <w:szCs w:val="24"/>
          <w:u w:val="single"/>
        </w:rPr>
        <w:t xml:space="preserve">pecial </w:t>
      </w:r>
      <w:r w:rsidR="1F04191B" w:rsidRPr="7D006515">
        <w:rPr>
          <w:rFonts w:eastAsiaTheme="minorEastAsia"/>
          <w:b/>
          <w:bCs/>
          <w:color w:val="002060"/>
          <w:sz w:val="24"/>
          <w:szCs w:val="24"/>
          <w:u w:val="single"/>
        </w:rPr>
        <w:t>E</w:t>
      </w:r>
      <w:r w:rsidRPr="7D006515">
        <w:rPr>
          <w:rFonts w:eastAsiaTheme="minorEastAsia"/>
          <w:b/>
          <w:bCs/>
          <w:color w:val="002060"/>
          <w:sz w:val="24"/>
          <w:szCs w:val="24"/>
          <w:u w:val="single"/>
        </w:rPr>
        <w:t xml:space="preserve">ducational </w:t>
      </w:r>
      <w:r w:rsidR="79F0D4DA" w:rsidRPr="7D006515">
        <w:rPr>
          <w:rFonts w:eastAsiaTheme="minorEastAsia"/>
          <w:b/>
          <w:bCs/>
          <w:color w:val="002060"/>
          <w:sz w:val="24"/>
          <w:szCs w:val="24"/>
          <w:u w:val="single"/>
        </w:rPr>
        <w:t>N</w:t>
      </w:r>
      <w:r w:rsidRPr="7D006515">
        <w:rPr>
          <w:rFonts w:eastAsiaTheme="minorEastAsia"/>
          <w:b/>
          <w:bCs/>
          <w:color w:val="002060"/>
          <w:sz w:val="24"/>
          <w:szCs w:val="24"/>
          <w:u w:val="single"/>
        </w:rPr>
        <w:t>eeds.</w:t>
      </w:r>
    </w:p>
    <w:p w14:paraId="613838C4" w14:textId="63BC44D7" w:rsidR="008415E4" w:rsidRPr="00240B9F" w:rsidRDefault="002A52D2" w:rsidP="7D006515">
      <w:pPr>
        <w:pStyle w:val="Default"/>
        <w:rPr>
          <w:rFonts w:asciiTheme="minorHAnsi" w:eastAsiaTheme="minorEastAsia" w:hAnsiTheme="minorHAnsi" w:cstheme="minorBidi"/>
          <w:color w:val="002060"/>
        </w:rPr>
      </w:pPr>
      <w:r w:rsidRPr="7D006515">
        <w:rPr>
          <w:rFonts w:asciiTheme="minorHAnsi" w:eastAsiaTheme="minorEastAsia" w:hAnsiTheme="minorHAnsi" w:cstheme="minorBidi"/>
          <w:color w:val="002060"/>
        </w:rPr>
        <w:t>If</w:t>
      </w:r>
      <w:r w:rsidR="008415E4" w:rsidRPr="7D006515">
        <w:rPr>
          <w:rFonts w:asciiTheme="minorHAnsi" w:eastAsiaTheme="minorEastAsia" w:hAnsiTheme="minorHAnsi" w:cstheme="minorBidi"/>
          <w:color w:val="002060"/>
        </w:rPr>
        <w:t xml:space="preserve"> </w:t>
      </w:r>
      <w:r w:rsidR="712711E7" w:rsidRPr="7D006515">
        <w:rPr>
          <w:rFonts w:asciiTheme="minorHAnsi" w:eastAsiaTheme="minorEastAsia" w:hAnsiTheme="minorHAnsi" w:cstheme="minorBidi"/>
          <w:color w:val="002060"/>
        </w:rPr>
        <w:t>we</w:t>
      </w:r>
      <w:r w:rsidR="008415E4" w:rsidRPr="7D006515">
        <w:rPr>
          <w:rFonts w:asciiTheme="minorHAnsi" w:eastAsiaTheme="minorEastAsia" w:hAnsiTheme="minorHAnsi" w:cstheme="minorBidi"/>
          <w:color w:val="002060"/>
        </w:rPr>
        <w:t xml:space="preserve"> feel it would be beneficial to </w:t>
      </w:r>
      <w:r w:rsidRPr="7D006515">
        <w:rPr>
          <w:rFonts w:asciiTheme="minorHAnsi" w:eastAsiaTheme="minorEastAsia" w:hAnsiTheme="minorHAnsi" w:cstheme="minorBidi"/>
          <w:color w:val="002060"/>
        </w:rPr>
        <w:t xml:space="preserve">your child to </w:t>
      </w:r>
      <w:r w:rsidR="008415E4" w:rsidRPr="7D006515">
        <w:rPr>
          <w:rFonts w:asciiTheme="minorHAnsi" w:eastAsiaTheme="minorEastAsia" w:hAnsiTheme="minorHAnsi" w:cstheme="minorBidi"/>
          <w:color w:val="002060"/>
        </w:rPr>
        <w:t xml:space="preserve">obtain advice </w:t>
      </w:r>
      <w:r w:rsidRPr="7D006515">
        <w:rPr>
          <w:rFonts w:asciiTheme="minorHAnsi" w:eastAsiaTheme="minorEastAsia" w:hAnsiTheme="minorHAnsi" w:cstheme="minorBidi"/>
          <w:color w:val="002060"/>
        </w:rPr>
        <w:t xml:space="preserve">and support </w:t>
      </w:r>
      <w:r w:rsidR="008415E4" w:rsidRPr="7D006515">
        <w:rPr>
          <w:rFonts w:asciiTheme="minorHAnsi" w:eastAsiaTheme="minorEastAsia" w:hAnsiTheme="minorHAnsi" w:cstheme="minorBidi"/>
          <w:color w:val="002060"/>
        </w:rPr>
        <w:t xml:space="preserve">from other services or agencies, </w:t>
      </w:r>
      <w:r w:rsidRPr="7D006515">
        <w:rPr>
          <w:rFonts w:asciiTheme="minorHAnsi" w:eastAsiaTheme="minorEastAsia" w:hAnsiTheme="minorHAnsi" w:cstheme="minorBidi"/>
          <w:color w:val="002060"/>
        </w:rPr>
        <w:t>the</w:t>
      </w:r>
      <w:r w:rsidR="008415E4" w:rsidRPr="7D006515">
        <w:rPr>
          <w:rFonts w:asciiTheme="minorHAnsi" w:eastAsiaTheme="minorEastAsia" w:hAnsiTheme="minorHAnsi" w:cstheme="minorBidi"/>
          <w:color w:val="002060"/>
        </w:rPr>
        <w:t xml:space="preserve"> </w:t>
      </w:r>
      <w:proofErr w:type="spellStart"/>
      <w:r w:rsidR="008415E4" w:rsidRPr="7D006515">
        <w:rPr>
          <w:rFonts w:asciiTheme="minorHAnsi" w:eastAsiaTheme="minorEastAsia" w:hAnsiTheme="minorHAnsi" w:cstheme="minorBidi"/>
          <w:color w:val="002060"/>
        </w:rPr>
        <w:t>SENCo</w:t>
      </w:r>
      <w:proofErr w:type="spellEnd"/>
      <w:r w:rsidR="008415E4" w:rsidRPr="7D006515">
        <w:rPr>
          <w:rFonts w:asciiTheme="minorHAnsi" w:eastAsiaTheme="minorEastAsia" w:hAnsiTheme="minorHAnsi" w:cstheme="minorBidi"/>
          <w:color w:val="002060"/>
        </w:rPr>
        <w:t xml:space="preserve"> or your child’s class teacher will discuss this with you. </w:t>
      </w:r>
      <w:r w:rsidRPr="7D006515">
        <w:rPr>
          <w:rFonts w:asciiTheme="minorHAnsi" w:eastAsiaTheme="minorEastAsia" w:hAnsiTheme="minorHAnsi" w:cstheme="minorBidi"/>
          <w:color w:val="002060"/>
        </w:rPr>
        <w:t>In some cases t</w:t>
      </w:r>
      <w:r w:rsidR="008415E4" w:rsidRPr="7D006515">
        <w:rPr>
          <w:rFonts w:asciiTheme="minorHAnsi" w:eastAsiaTheme="minorEastAsia" w:hAnsiTheme="minorHAnsi" w:cstheme="minorBidi"/>
          <w:color w:val="002060"/>
        </w:rPr>
        <w:t>his might involve the support of one or more of the different professionals with whom we work closely</w:t>
      </w:r>
      <w:r w:rsidRPr="7D006515">
        <w:rPr>
          <w:rFonts w:asciiTheme="minorHAnsi" w:eastAsiaTheme="minorEastAsia" w:hAnsiTheme="minorHAnsi" w:cstheme="minorBidi"/>
          <w:color w:val="002060"/>
        </w:rPr>
        <w:t xml:space="preserve"> with. Some examples of the services/agencies we work with can be seen below</w:t>
      </w:r>
      <w:r w:rsidR="008415E4" w:rsidRPr="7D006515">
        <w:rPr>
          <w:rFonts w:asciiTheme="minorHAnsi" w:eastAsiaTheme="minorEastAsia" w:hAnsiTheme="minorHAnsi" w:cstheme="minorBidi"/>
          <w:color w:val="002060"/>
        </w:rPr>
        <w:t xml:space="preserve">: </w:t>
      </w:r>
    </w:p>
    <w:p w14:paraId="6C450BD3" w14:textId="77777777" w:rsidR="008415E4" w:rsidRPr="007872D6" w:rsidRDefault="008415E4" w:rsidP="7D006515">
      <w:pPr>
        <w:pStyle w:val="Default"/>
        <w:numPr>
          <w:ilvl w:val="0"/>
          <w:numId w:val="9"/>
        </w:numPr>
        <w:rPr>
          <w:rFonts w:asciiTheme="minorHAnsi" w:eastAsiaTheme="minorEastAsia" w:hAnsiTheme="minorHAnsi" w:cstheme="minorBidi"/>
          <w:color w:val="002060"/>
        </w:rPr>
      </w:pPr>
      <w:r w:rsidRPr="007872D6">
        <w:rPr>
          <w:rFonts w:asciiTheme="minorHAnsi" w:eastAsiaTheme="minorEastAsia" w:hAnsiTheme="minorHAnsi" w:cstheme="minorBidi"/>
          <w:color w:val="002060"/>
        </w:rPr>
        <w:t>School nurse – to advise on any medical needs and provision and to h</w:t>
      </w:r>
      <w:r w:rsidR="002A52D2" w:rsidRPr="007872D6">
        <w:rPr>
          <w:rFonts w:asciiTheme="minorHAnsi" w:eastAsiaTheme="minorEastAsia" w:hAnsiTheme="minorHAnsi" w:cstheme="minorBidi"/>
          <w:color w:val="002060"/>
        </w:rPr>
        <w:t xml:space="preserve">elp when a care plan is needed </w:t>
      </w:r>
    </w:p>
    <w:p w14:paraId="1D983418" w14:textId="77777777" w:rsidR="002A52D2" w:rsidRPr="007872D6" w:rsidRDefault="002A52D2" w:rsidP="7D006515">
      <w:pPr>
        <w:pStyle w:val="Default"/>
        <w:numPr>
          <w:ilvl w:val="0"/>
          <w:numId w:val="9"/>
        </w:numPr>
        <w:rPr>
          <w:rFonts w:asciiTheme="minorHAnsi" w:eastAsiaTheme="minorEastAsia" w:hAnsiTheme="minorHAnsi" w:cstheme="minorBidi"/>
          <w:color w:val="002060"/>
        </w:rPr>
      </w:pPr>
      <w:r w:rsidRPr="007872D6">
        <w:rPr>
          <w:rFonts w:asciiTheme="minorHAnsi" w:eastAsiaTheme="minorEastAsia" w:hAnsiTheme="minorHAnsi" w:cstheme="minorBidi"/>
          <w:color w:val="002060"/>
        </w:rPr>
        <w:t xml:space="preserve">Local Authority Outreach </w:t>
      </w:r>
    </w:p>
    <w:p w14:paraId="0F3A90CB" w14:textId="77777777" w:rsidR="008415E4" w:rsidRPr="007872D6" w:rsidRDefault="008415E4" w:rsidP="7D006515">
      <w:pPr>
        <w:pStyle w:val="Default"/>
        <w:numPr>
          <w:ilvl w:val="0"/>
          <w:numId w:val="9"/>
        </w:numPr>
        <w:rPr>
          <w:rFonts w:asciiTheme="minorHAnsi" w:eastAsiaTheme="minorEastAsia" w:hAnsiTheme="minorHAnsi" w:cstheme="minorBidi"/>
          <w:color w:val="002060"/>
        </w:rPr>
      </w:pPr>
      <w:r w:rsidRPr="007872D6">
        <w:rPr>
          <w:rFonts w:asciiTheme="minorHAnsi" w:eastAsiaTheme="minorEastAsia" w:hAnsiTheme="minorHAnsi" w:cstheme="minorBidi"/>
          <w:color w:val="002060"/>
        </w:rPr>
        <w:t xml:space="preserve">Specialist health services such as Speech and Language Therapists (SALT), Physiotherapists, Occupational Therapist </w:t>
      </w:r>
    </w:p>
    <w:p w14:paraId="451E5583" w14:textId="77777777" w:rsidR="008415E4" w:rsidRPr="007872D6" w:rsidRDefault="002A52D2" w:rsidP="7D006515">
      <w:pPr>
        <w:pStyle w:val="Default"/>
        <w:numPr>
          <w:ilvl w:val="0"/>
          <w:numId w:val="9"/>
        </w:numPr>
        <w:rPr>
          <w:rFonts w:asciiTheme="minorHAnsi" w:eastAsiaTheme="minorEastAsia" w:hAnsiTheme="minorHAnsi" w:cstheme="minorBidi"/>
          <w:color w:val="002060"/>
        </w:rPr>
      </w:pPr>
      <w:r w:rsidRPr="007872D6">
        <w:rPr>
          <w:rFonts w:asciiTheme="minorHAnsi" w:eastAsiaTheme="minorEastAsia" w:hAnsiTheme="minorHAnsi" w:cstheme="minorBidi"/>
          <w:color w:val="002060"/>
        </w:rPr>
        <w:t>Strengthening Families Worker</w:t>
      </w:r>
      <w:r w:rsidR="008415E4" w:rsidRPr="007872D6">
        <w:rPr>
          <w:rFonts w:asciiTheme="minorHAnsi" w:eastAsiaTheme="minorEastAsia" w:hAnsiTheme="minorHAnsi" w:cstheme="minorBidi"/>
          <w:color w:val="002060"/>
        </w:rPr>
        <w:t xml:space="preserve"> </w:t>
      </w:r>
    </w:p>
    <w:p w14:paraId="7196D064" w14:textId="3F3F170D" w:rsidR="00240B9F" w:rsidRDefault="008415E4" w:rsidP="7D006515">
      <w:pPr>
        <w:pStyle w:val="Default"/>
        <w:numPr>
          <w:ilvl w:val="0"/>
          <w:numId w:val="9"/>
        </w:numPr>
        <w:rPr>
          <w:rFonts w:asciiTheme="minorHAnsi" w:eastAsiaTheme="minorEastAsia" w:hAnsiTheme="minorHAnsi" w:cstheme="minorBidi"/>
          <w:color w:val="002060"/>
        </w:rPr>
      </w:pPr>
      <w:r w:rsidRPr="007872D6">
        <w:rPr>
          <w:rFonts w:asciiTheme="minorHAnsi" w:eastAsiaTheme="minorEastAsia" w:hAnsiTheme="minorHAnsi" w:cstheme="minorBidi"/>
          <w:color w:val="002060"/>
        </w:rPr>
        <w:t>Educational Psycholog</w:t>
      </w:r>
      <w:r w:rsidR="490594F8" w:rsidRPr="007872D6">
        <w:rPr>
          <w:rFonts w:asciiTheme="minorHAnsi" w:eastAsiaTheme="minorEastAsia" w:hAnsiTheme="minorHAnsi" w:cstheme="minorBidi"/>
          <w:color w:val="002060"/>
        </w:rPr>
        <w:t>y</w:t>
      </w:r>
      <w:r w:rsidR="002A52D2" w:rsidRPr="007872D6">
        <w:rPr>
          <w:rFonts w:asciiTheme="minorHAnsi" w:eastAsiaTheme="minorEastAsia" w:hAnsiTheme="minorHAnsi" w:cstheme="minorBidi"/>
          <w:color w:val="002060"/>
        </w:rPr>
        <w:t xml:space="preserve"> Service </w:t>
      </w:r>
    </w:p>
    <w:p w14:paraId="72642264" w14:textId="4684800A" w:rsidR="00463240" w:rsidRDefault="00463240" w:rsidP="00463240">
      <w:pPr>
        <w:pStyle w:val="Default"/>
        <w:numPr>
          <w:ilvl w:val="0"/>
          <w:numId w:val="9"/>
        </w:numPr>
        <w:rPr>
          <w:rFonts w:asciiTheme="minorHAnsi" w:eastAsiaTheme="minorEastAsia" w:hAnsiTheme="minorHAnsi" w:cstheme="minorBidi"/>
          <w:color w:val="002060"/>
        </w:rPr>
      </w:pPr>
      <w:r w:rsidRPr="00463240">
        <w:rPr>
          <w:rFonts w:asciiTheme="minorHAnsi" w:eastAsiaTheme="minorEastAsia" w:hAnsiTheme="minorHAnsi" w:cstheme="minorBidi"/>
          <w:color w:val="002060"/>
        </w:rPr>
        <w:t>The nominated Education Welfare Officer</w:t>
      </w:r>
    </w:p>
    <w:p w14:paraId="6430C71D" w14:textId="30FCFC90" w:rsidR="00463240" w:rsidRDefault="00463240" w:rsidP="00463240">
      <w:pPr>
        <w:pStyle w:val="Default"/>
        <w:numPr>
          <w:ilvl w:val="0"/>
          <w:numId w:val="9"/>
        </w:numPr>
        <w:rPr>
          <w:rFonts w:asciiTheme="minorHAnsi" w:eastAsiaTheme="minorEastAsia" w:hAnsiTheme="minorHAnsi" w:cstheme="minorBidi"/>
          <w:color w:val="002060"/>
        </w:rPr>
      </w:pPr>
      <w:r w:rsidRPr="00463240">
        <w:rPr>
          <w:rFonts w:asciiTheme="minorHAnsi" w:eastAsiaTheme="minorEastAsia" w:hAnsiTheme="minorHAnsi" w:cstheme="minorBidi"/>
          <w:color w:val="002060"/>
        </w:rPr>
        <w:t>Specialist advisory teaching services</w:t>
      </w:r>
    </w:p>
    <w:p w14:paraId="7471E133" w14:textId="77777777" w:rsidR="00463240" w:rsidRPr="007872D6" w:rsidRDefault="00463240" w:rsidP="0074225E">
      <w:pPr>
        <w:pStyle w:val="Default"/>
        <w:ind w:left="360"/>
        <w:rPr>
          <w:rFonts w:asciiTheme="minorHAnsi" w:eastAsiaTheme="minorEastAsia" w:hAnsiTheme="minorHAnsi" w:cstheme="minorBidi"/>
          <w:color w:val="002060"/>
        </w:rPr>
      </w:pPr>
    </w:p>
    <w:p w14:paraId="34FF1C98" w14:textId="77777777" w:rsidR="002A52D2" w:rsidRPr="00240B9F" w:rsidRDefault="002A52D2" w:rsidP="7D006515">
      <w:pPr>
        <w:pStyle w:val="Default"/>
        <w:ind w:left="360"/>
        <w:rPr>
          <w:rFonts w:asciiTheme="minorHAnsi" w:eastAsiaTheme="minorEastAsia" w:hAnsiTheme="minorHAnsi" w:cstheme="minorBidi"/>
          <w:color w:val="002060"/>
        </w:rPr>
      </w:pPr>
    </w:p>
    <w:p w14:paraId="0863CE64" w14:textId="77777777" w:rsidR="002A52D2" w:rsidRPr="00240B9F" w:rsidRDefault="002A52D2" w:rsidP="7D006515">
      <w:pPr>
        <w:pStyle w:val="Default"/>
        <w:ind w:left="360"/>
        <w:jc w:val="center"/>
        <w:rPr>
          <w:rFonts w:asciiTheme="minorHAnsi" w:eastAsiaTheme="minorEastAsia" w:hAnsiTheme="minorHAnsi" w:cstheme="minorBidi"/>
          <w:b/>
          <w:bCs/>
          <w:color w:val="002060"/>
          <w:u w:val="single"/>
        </w:rPr>
      </w:pPr>
      <w:r w:rsidRPr="7D006515">
        <w:rPr>
          <w:rFonts w:asciiTheme="minorHAnsi" w:eastAsiaTheme="minorEastAsia" w:hAnsiTheme="minorHAnsi" w:cstheme="minorBidi"/>
          <w:b/>
          <w:bCs/>
          <w:color w:val="002060"/>
          <w:u w:val="single"/>
        </w:rPr>
        <w:t>What if my child has more complex or severe needs?</w:t>
      </w:r>
    </w:p>
    <w:p w14:paraId="6D072C0D" w14:textId="77777777" w:rsidR="002A52D2" w:rsidRPr="00240B9F" w:rsidRDefault="002A52D2" w:rsidP="7D006515">
      <w:pPr>
        <w:pStyle w:val="Default"/>
        <w:ind w:left="360"/>
        <w:rPr>
          <w:rFonts w:asciiTheme="minorHAnsi" w:eastAsiaTheme="minorEastAsia" w:hAnsiTheme="minorHAnsi" w:cstheme="minorBidi"/>
          <w:b/>
          <w:bCs/>
          <w:color w:val="002060"/>
          <w:u w:val="single"/>
        </w:rPr>
      </w:pPr>
    </w:p>
    <w:p w14:paraId="0E1AB552" w14:textId="61A1F5FB" w:rsidR="65FC0D32" w:rsidRDefault="65FC0D32" w:rsidP="7D006515">
      <w:pPr>
        <w:pStyle w:val="Default"/>
        <w:rPr>
          <w:rFonts w:asciiTheme="minorHAnsi" w:eastAsiaTheme="minorEastAsia" w:hAnsiTheme="minorHAnsi" w:cstheme="minorBidi"/>
          <w:color w:val="002060"/>
        </w:rPr>
      </w:pPr>
      <w:r w:rsidRPr="7D006515">
        <w:rPr>
          <w:rFonts w:asciiTheme="minorHAnsi" w:eastAsiaTheme="minorEastAsia" w:hAnsiTheme="minorHAnsi" w:cstheme="minorBidi"/>
          <w:color w:val="002060"/>
        </w:rPr>
        <w:lastRenderedPageBreak/>
        <w:t xml:space="preserve">The majority of children and young people with SEND will have their needs met within school. </w:t>
      </w:r>
    </w:p>
    <w:p w14:paraId="7F157EDB" w14:textId="353E5252" w:rsidR="7D006515" w:rsidRDefault="7D006515" w:rsidP="7D006515">
      <w:pPr>
        <w:pStyle w:val="Default"/>
        <w:ind w:left="360"/>
        <w:rPr>
          <w:rFonts w:asciiTheme="minorHAnsi" w:eastAsiaTheme="minorEastAsia" w:hAnsiTheme="minorHAnsi" w:cstheme="minorBidi"/>
          <w:color w:val="002060"/>
        </w:rPr>
      </w:pPr>
    </w:p>
    <w:p w14:paraId="57E7D732" w14:textId="40372901" w:rsidR="65FC0D32" w:rsidRDefault="65FC0D32" w:rsidP="7D006515">
      <w:pPr>
        <w:rPr>
          <w:rFonts w:eastAsiaTheme="minorEastAsia"/>
          <w:color w:val="002060"/>
          <w:sz w:val="24"/>
          <w:szCs w:val="24"/>
        </w:rPr>
      </w:pPr>
      <w:r w:rsidRPr="7D006515">
        <w:rPr>
          <w:rFonts w:eastAsiaTheme="minorEastAsia"/>
          <w:color w:val="002060"/>
          <w:sz w:val="24"/>
          <w:szCs w:val="24"/>
        </w:rPr>
        <w:t xml:space="preserve">When it is considered that a child or young person may need further special educational provision to be made for them, and if their needs are considered to be </w:t>
      </w:r>
      <w:r w:rsidR="49817A1F" w:rsidRPr="7D006515">
        <w:rPr>
          <w:rFonts w:eastAsiaTheme="minorEastAsia"/>
          <w:color w:val="002060"/>
          <w:sz w:val="24"/>
          <w:szCs w:val="24"/>
        </w:rPr>
        <w:t xml:space="preserve">more </w:t>
      </w:r>
      <w:r w:rsidR="002A52D2" w:rsidRPr="7D006515">
        <w:rPr>
          <w:rFonts w:eastAsiaTheme="minorEastAsia"/>
          <w:color w:val="002060"/>
          <w:sz w:val="24"/>
          <w:szCs w:val="24"/>
        </w:rPr>
        <w:t>complex or severe</w:t>
      </w:r>
      <w:r w:rsidR="3D32EA68" w:rsidRPr="7D006515">
        <w:rPr>
          <w:rFonts w:eastAsiaTheme="minorEastAsia"/>
          <w:color w:val="002060"/>
          <w:sz w:val="24"/>
          <w:szCs w:val="24"/>
        </w:rPr>
        <w:t>,</w:t>
      </w:r>
      <w:r w:rsidR="002A52D2" w:rsidRPr="7D006515">
        <w:rPr>
          <w:rFonts w:eastAsiaTheme="minorEastAsia"/>
          <w:color w:val="002060"/>
          <w:sz w:val="24"/>
          <w:szCs w:val="24"/>
        </w:rPr>
        <w:t xml:space="preserve"> we may discuss the option of requesting the Local Authority complete </w:t>
      </w:r>
      <w:r w:rsidR="57C17CA3" w:rsidRPr="7D006515">
        <w:rPr>
          <w:rFonts w:eastAsiaTheme="minorEastAsia"/>
          <w:color w:val="002060"/>
          <w:sz w:val="24"/>
          <w:szCs w:val="24"/>
        </w:rPr>
        <w:t xml:space="preserve">an assessment to support the application of an Education Health </w:t>
      </w:r>
      <w:r w:rsidR="01C8A890" w:rsidRPr="7D006515">
        <w:rPr>
          <w:rFonts w:eastAsiaTheme="minorEastAsia"/>
          <w:color w:val="002060"/>
          <w:sz w:val="24"/>
          <w:szCs w:val="24"/>
        </w:rPr>
        <w:t xml:space="preserve">and </w:t>
      </w:r>
      <w:r w:rsidR="57C17CA3" w:rsidRPr="7D006515">
        <w:rPr>
          <w:rFonts w:eastAsiaTheme="minorEastAsia"/>
          <w:color w:val="002060"/>
          <w:sz w:val="24"/>
          <w:szCs w:val="24"/>
        </w:rPr>
        <w:t>Care</w:t>
      </w:r>
      <w:r w:rsidR="7226194D" w:rsidRPr="7D006515">
        <w:rPr>
          <w:rFonts w:eastAsiaTheme="minorEastAsia"/>
          <w:color w:val="002060"/>
          <w:sz w:val="24"/>
          <w:szCs w:val="24"/>
        </w:rPr>
        <w:t xml:space="preserve"> (EHC)</w:t>
      </w:r>
      <w:r w:rsidR="57C17CA3" w:rsidRPr="7D006515">
        <w:rPr>
          <w:rFonts w:eastAsiaTheme="minorEastAsia"/>
          <w:color w:val="002060"/>
          <w:sz w:val="24"/>
          <w:szCs w:val="24"/>
        </w:rPr>
        <w:t xml:space="preserve"> Plan.</w:t>
      </w:r>
      <w:r w:rsidR="1CA539A7" w:rsidRPr="7D006515">
        <w:rPr>
          <w:rFonts w:eastAsiaTheme="minorEastAsia"/>
          <w:color w:val="002060"/>
          <w:sz w:val="24"/>
          <w:szCs w:val="24"/>
        </w:rPr>
        <w:t xml:space="preserve"> </w:t>
      </w:r>
    </w:p>
    <w:p w14:paraId="3BC759D0" w14:textId="3205253A" w:rsidR="76F0480D" w:rsidRPr="00C74C10" w:rsidRDefault="76F0480D" w:rsidP="7D006515">
      <w:pPr>
        <w:rPr>
          <w:rFonts w:eastAsiaTheme="minorEastAsia"/>
          <w:sz w:val="24"/>
          <w:szCs w:val="24"/>
        </w:rPr>
      </w:pPr>
      <w:r w:rsidRPr="00C74C10">
        <w:rPr>
          <w:rFonts w:eastAsiaTheme="minorEastAsia"/>
          <w:sz w:val="24"/>
          <w:szCs w:val="24"/>
        </w:rPr>
        <w:t>This assessment may lead to an EHC Plan if your child requires additional support beyond that provided through SEND School Support.  An EHC Plan looks at all the aspirations and needs that a child or young person has within education, health and care. Parents and/or Carers are involved throughout this process</w:t>
      </w:r>
      <w:r w:rsidR="5A5B366F" w:rsidRPr="00C74C10">
        <w:rPr>
          <w:rFonts w:eastAsiaTheme="minorEastAsia"/>
          <w:sz w:val="24"/>
          <w:szCs w:val="24"/>
        </w:rPr>
        <w:t xml:space="preserve"> to </w:t>
      </w:r>
      <w:r w:rsidRPr="00C74C10">
        <w:rPr>
          <w:rFonts w:eastAsiaTheme="minorEastAsia"/>
          <w:sz w:val="24"/>
          <w:szCs w:val="24"/>
        </w:rPr>
        <w:t>decide what outcomes are required, and t</w:t>
      </w:r>
      <w:r w:rsidR="2FDBE996" w:rsidRPr="00C74C10">
        <w:rPr>
          <w:rFonts w:eastAsiaTheme="minorEastAsia"/>
          <w:sz w:val="24"/>
          <w:szCs w:val="24"/>
        </w:rPr>
        <w:t xml:space="preserve">o </w:t>
      </w:r>
      <w:r w:rsidRPr="00C74C10">
        <w:rPr>
          <w:rFonts w:eastAsiaTheme="minorEastAsia"/>
          <w:sz w:val="24"/>
          <w:szCs w:val="24"/>
        </w:rPr>
        <w:t>identify what is needed to achieve those outcomes</w:t>
      </w:r>
      <w:r w:rsidR="5DA0CC1C" w:rsidRPr="00C74C10">
        <w:rPr>
          <w:rFonts w:eastAsiaTheme="minorEastAsia"/>
          <w:sz w:val="24"/>
          <w:szCs w:val="24"/>
        </w:rPr>
        <w:t xml:space="preserve">. </w:t>
      </w:r>
      <w:r w:rsidRPr="00C74C10">
        <w:rPr>
          <w:rFonts w:eastAsiaTheme="minorEastAsia"/>
          <w:sz w:val="24"/>
          <w:szCs w:val="24"/>
        </w:rPr>
        <w:t xml:space="preserve">We also strive to ensure the child’s voice is represented as part of the process. </w:t>
      </w:r>
    </w:p>
    <w:p w14:paraId="4D4FE2FC" w14:textId="72381EB4" w:rsidR="7D006515" w:rsidRPr="00C74C10" w:rsidRDefault="7D006515" w:rsidP="7D006515">
      <w:pPr>
        <w:pStyle w:val="Default"/>
        <w:ind w:left="360"/>
        <w:rPr>
          <w:rFonts w:asciiTheme="minorHAnsi" w:eastAsiaTheme="minorEastAsia" w:hAnsiTheme="minorHAnsi" w:cstheme="minorBidi"/>
          <w:color w:val="auto"/>
        </w:rPr>
      </w:pPr>
    </w:p>
    <w:p w14:paraId="6BD18F9B" w14:textId="2BE66509" w:rsidR="00015393" w:rsidRPr="00C74C10" w:rsidRDefault="3191CB46" w:rsidP="7D006515">
      <w:pPr>
        <w:rPr>
          <w:rFonts w:eastAsiaTheme="minorEastAsia"/>
          <w:sz w:val="24"/>
          <w:szCs w:val="24"/>
        </w:rPr>
      </w:pPr>
      <w:r w:rsidRPr="00C74C10">
        <w:rPr>
          <w:rFonts w:eastAsiaTheme="minorEastAsia"/>
          <w:sz w:val="24"/>
          <w:szCs w:val="24"/>
        </w:rPr>
        <w:t xml:space="preserve">The purpose of an EHC plan is to </w:t>
      </w:r>
      <w:r w:rsidR="7EDB3C60" w:rsidRPr="00C74C10">
        <w:rPr>
          <w:rFonts w:eastAsiaTheme="minorEastAsia"/>
          <w:sz w:val="24"/>
          <w:szCs w:val="24"/>
        </w:rPr>
        <w:t xml:space="preserve">ensure </w:t>
      </w:r>
      <w:r w:rsidRPr="00C74C10">
        <w:rPr>
          <w:rFonts w:eastAsiaTheme="minorEastAsia"/>
          <w:sz w:val="24"/>
          <w:szCs w:val="24"/>
        </w:rPr>
        <w:t>educational provision meet</w:t>
      </w:r>
      <w:r w:rsidR="57B66266" w:rsidRPr="00C74C10">
        <w:rPr>
          <w:rFonts w:eastAsiaTheme="minorEastAsia"/>
          <w:sz w:val="24"/>
          <w:szCs w:val="24"/>
        </w:rPr>
        <w:t>s</w:t>
      </w:r>
      <w:r w:rsidRPr="00C74C10">
        <w:rPr>
          <w:rFonts w:eastAsiaTheme="minorEastAsia"/>
          <w:sz w:val="24"/>
          <w:szCs w:val="24"/>
        </w:rPr>
        <w:t xml:space="preserve"> the special educational needs of the chil</w:t>
      </w:r>
      <w:r w:rsidR="232E3F30" w:rsidRPr="00C74C10">
        <w:rPr>
          <w:rFonts w:eastAsiaTheme="minorEastAsia"/>
          <w:sz w:val="24"/>
          <w:szCs w:val="24"/>
        </w:rPr>
        <w:t>d and</w:t>
      </w:r>
      <w:r w:rsidRPr="00C74C10">
        <w:rPr>
          <w:rFonts w:eastAsiaTheme="minorEastAsia"/>
          <w:sz w:val="24"/>
          <w:szCs w:val="24"/>
        </w:rPr>
        <w:t xml:space="preserve"> to secure the best possible outcomes for them </w:t>
      </w:r>
      <w:r w:rsidR="03E692CE" w:rsidRPr="00C74C10">
        <w:rPr>
          <w:rFonts w:eastAsiaTheme="minorEastAsia"/>
          <w:sz w:val="24"/>
          <w:szCs w:val="24"/>
        </w:rPr>
        <w:t xml:space="preserve">to </w:t>
      </w:r>
      <w:r w:rsidRPr="00C74C10">
        <w:rPr>
          <w:rFonts w:eastAsiaTheme="minorEastAsia"/>
          <w:sz w:val="24"/>
          <w:szCs w:val="24"/>
        </w:rPr>
        <w:t>prepare them for adulthood</w:t>
      </w:r>
      <w:r w:rsidR="0951FDEB" w:rsidRPr="00C74C10">
        <w:rPr>
          <w:rFonts w:eastAsiaTheme="minorEastAsia"/>
          <w:sz w:val="24"/>
          <w:szCs w:val="24"/>
        </w:rPr>
        <w:t>.</w:t>
      </w:r>
    </w:p>
    <w:p w14:paraId="33C837CE" w14:textId="77777777" w:rsidR="00015393" w:rsidRPr="00240B9F" w:rsidRDefault="00015393" w:rsidP="7D006515">
      <w:pPr>
        <w:jc w:val="center"/>
        <w:rPr>
          <w:rFonts w:eastAsiaTheme="minorEastAsia"/>
          <w:b/>
          <w:bCs/>
          <w:color w:val="002060"/>
          <w:sz w:val="24"/>
          <w:szCs w:val="24"/>
          <w:u w:val="single"/>
        </w:rPr>
      </w:pPr>
      <w:r w:rsidRPr="7D006515">
        <w:rPr>
          <w:rFonts w:eastAsiaTheme="minorEastAsia"/>
          <w:b/>
          <w:bCs/>
          <w:color w:val="002060"/>
          <w:sz w:val="24"/>
          <w:szCs w:val="24"/>
          <w:u w:val="single"/>
        </w:rPr>
        <w:t xml:space="preserve">How </w:t>
      </w:r>
      <w:r w:rsidR="006A2AC6" w:rsidRPr="7D006515">
        <w:rPr>
          <w:rFonts w:eastAsiaTheme="minorEastAsia"/>
          <w:b/>
          <w:bCs/>
          <w:color w:val="002060"/>
          <w:sz w:val="24"/>
          <w:szCs w:val="24"/>
          <w:u w:val="single"/>
        </w:rPr>
        <w:t>d</w:t>
      </w:r>
      <w:r w:rsidRPr="7D006515">
        <w:rPr>
          <w:rFonts w:eastAsiaTheme="minorEastAsia"/>
          <w:b/>
          <w:bCs/>
          <w:color w:val="002060"/>
          <w:sz w:val="24"/>
          <w:szCs w:val="24"/>
          <w:u w:val="single"/>
        </w:rPr>
        <w:t xml:space="preserve">o we involve </w:t>
      </w:r>
      <w:r w:rsidR="006A2AC6" w:rsidRPr="7D006515">
        <w:rPr>
          <w:rFonts w:eastAsiaTheme="minorEastAsia"/>
          <w:b/>
          <w:bCs/>
          <w:color w:val="002060"/>
          <w:sz w:val="24"/>
          <w:szCs w:val="24"/>
          <w:u w:val="single"/>
        </w:rPr>
        <w:t>pupils and their parents/carers?</w:t>
      </w:r>
    </w:p>
    <w:p w14:paraId="003585AC" w14:textId="72DE1F53" w:rsidR="00474949" w:rsidRPr="00240B9F" w:rsidRDefault="00320ADF" w:rsidP="7D006515">
      <w:pPr>
        <w:jc w:val="center"/>
        <w:rPr>
          <w:rFonts w:eastAsiaTheme="minorEastAsia"/>
          <w:color w:val="002060"/>
          <w:sz w:val="24"/>
          <w:szCs w:val="24"/>
        </w:rPr>
      </w:pPr>
      <w:r w:rsidRPr="00240B9F">
        <w:rPr>
          <w:rFonts w:asciiTheme="majorHAnsi" w:hAnsiTheme="majorHAnsi"/>
          <w:b/>
          <w:noProof/>
          <w:color w:val="002060"/>
          <w:u w:val="single"/>
          <w:lang w:eastAsia="en-GB"/>
        </w:rPr>
        <mc:AlternateContent>
          <mc:Choice Requires="wps">
            <w:drawing>
              <wp:anchor distT="0" distB="0" distL="114300" distR="114300" simplePos="0" relativeHeight="251666432" behindDoc="1" locked="0" layoutInCell="1" allowOverlap="1" wp14:anchorId="27C9A4B7" wp14:editId="5BC505CA">
                <wp:simplePos x="0" y="0"/>
                <wp:positionH relativeFrom="margin">
                  <wp:posOffset>3619500</wp:posOffset>
                </wp:positionH>
                <wp:positionV relativeFrom="paragraph">
                  <wp:posOffset>126365</wp:posOffset>
                </wp:positionV>
                <wp:extent cx="2768600" cy="1400175"/>
                <wp:effectExtent l="19050" t="19050" r="31750" b="219075"/>
                <wp:wrapSquare wrapText="bothSides"/>
                <wp:docPr id="3" name="Oval Callout 3"/>
                <wp:cNvGraphicFramePr/>
                <a:graphic xmlns:a="http://schemas.openxmlformats.org/drawingml/2006/main">
                  <a:graphicData uri="http://schemas.microsoft.com/office/word/2010/wordprocessingShape">
                    <wps:wsp>
                      <wps:cNvSpPr/>
                      <wps:spPr>
                        <a:xfrm>
                          <a:off x="0" y="0"/>
                          <a:ext cx="2768600" cy="1400175"/>
                        </a:xfrm>
                        <a:prstGeom prst="wedgeEllipseCallou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4FB9A94C" w14:textId="784BAFEE" w:rsidR="00474949" w:rsidRDefault="00320ADF" w:rsidP="00474949">
                            <w:pPr>
                              <w:jc w:val="center"/>
                            </w:pPr>
                            <w:r w:rsidRPr="00320ADF">
                              <w:rPr>
                                <w:rFonts w:ascii="Calibri" w:hAnsi="Calibri" w:cs="Calibri"/>
                                <w:color w:val="000000"/>
                                <w:sz w:val="18"/>
                                <w:szCs w:val="18"/>
                                <w:shd w:val="clear" w:color="auto" w:fill="FFFFFF"/>
                              </w:rPr>
                              <w:t xml:space="preserve">Perry Hall Primary always provide things that my child needs. No matter how big or small, things are always provided or put into place </w:t>
                            </w:r>
                            <w:r w:rsidRPr="00320ADF">
                              <w:rPr>
                                <w:rFonts w:ascii="Calibri" w:hAnsi="Calibri" w:cs="Calibri"/>
                                <w:color w:val="000000"/>
                                <w:sz w:val="20"/>
                                <w:szCs w:val="20"/>
                                <w:shd w:val="clear" w:color="auto" w:fill="FFFFFF"/>
                              </w:rPr>
                              <w:t>so that they never feel left out.</w:t>
                            </w:r>
                            <w:r>
                              <w:rPr>
                                <w:rFonts w:ascii="Calibri" w:hAnsi="Calibri" w:cs="Calibri"/>
                                <w:color w:val="000000"/>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9A4B7" id="Oval Callout 3" o:spid="_x0000_s1028" type="#_x0000_t63" style="position:absolute;left:0;text-align:left;margin-left:285pt;margin-top:9.95pt;width:218pt;height:11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" adj="6300,24300" fillcolor="#92bce3 [2132]" strokecolor="#1f4d78 [1604]" strokeweight="1pt">
                <v:fill color2="#d9e8f5 [756]" rotate="t" focusposition="1,1" focussize="" colors="0 #9ac3f6;.5 #c1d8f8;1 #e1ecfb" focus="100%" type="gradientRadial"/>
                <v:textbox>
                  <w:txbxContent>
                    <w:p w14:paraId="4FB9A94C" w14:textId="784BAFEE" w:rsidR="00474949" w:rsidRDefault="00320ADF" w:rsidP="00474949">
                      <w:pPr>
                        <w:jc w:val="center"/>
                      </w:pPr>
                      <w:r w:rsidRPr="00320ADF">
                        <w:rPr>
                          <w:rFonts w:ascii="Calibri" w:hAnsi="Calibri" w:cs="Calibri"/>
                          <w:color w:val="000000"/>
                          <w:sz w:val="18"/>
                          <w:szCs w:val="18"/>
                          <w:shd w:val="clear" w:color="auto" w:fill="FFFFFF"/>
                        </w:rPr>
                        <w:t xml:space="preserve">Perry Hall Primary always provide things that my child needs. No matter how big or small, things are always provided or put into place </w:t>
                      </w:r>
                      <w:r w:rsidRPr="00320ADF">
                        <w:rPr>
                          <w:rFonts w:ascii="Calibri" w:hAnsi="Calibri" w:cs="Calibri"/>
                          <w:color w:val="000000"/>
                          <w:sz w:val="20"/>
                          <w:szCs w:val="20"/>
                          <w:shd w:val="clear" w:color="auto" w:fill="FFFFFF"/>
                        </w:rPr>
                        <w:t>so that they never feel left out.</w:t>
                      </w:r>
                      <w:r>
                        <w:rPr>
                          <w:rFonts w:ascii="Calibri" w:hAnsi="Calibri" w:cs="Calibri"/>
                          <w:color w:val="000000"/>
                          <w:shd w:val="clear" w:color="auto" w:fill="FFFFFF"/>
                        </w:rPr>
                        <w:t> </w:t>
                      </w:r>
                    </w:p>
                  </w:txbxContent>
                </v:textbox>
                <w10:wrap type="square" anchorx="margin"/>
              </v:shape>
            </w:pict>
          </mc:Fallback>
        </mc:AlternateContent>
      </w:r>
      <w:r w:rsidR="007872D6" w:rsidRPr="00C74C10">
        <w:rPr>
          <w:rFonts w:eastAsiaTheme="minorEastAsia"/>
          <w:sz w:val="24"/>
          <w:szCs w:val="24"/>
        </w:rPr>
        <w:t>At Perry Hall Primary School</w:t>
      </w:r>
      <w:r w:rsidR="00474949" w:rsidRPr="00C74C10">
        <w:rPr>
          <w:rFonts w:eastAsiaTheme="minorEastAsia"/>
          <w:sz w:val="24"/>
          <w:szCs w:val="24"/>
        </w:rPr>
        <w:t xml:space="preserve"> we value the importance of working in partnership with parents/carers to support each child’s well-being and learning needs</w:t>
      </w:r>
      <w:r w:rsidR="00474949" w:rsidRPr="7D006515">
        <w:rPr>
          <w:rFonts w:eastAsiaTheme="minorEastAsia"/>
          <w:color w:val="002060"/>
          <w:sz w:val="24"/>
          <w:szCs w:val="24"/>
        </w:rPr>
        <w:t xml:space="preserve">. </w:t>
      </w:r>
    </w:p>
    <w:p w14:paraId="238601FE" w14:textId="6B7EE004" w:rsidR="00474949" w:rsidRPr="00240B9F" w:rsidRDefault="00474949" w:rsidP="7D006515">
      <w:pPr>
        <w:jc w:val="center"/>
        <w:rPr>
          <w:rFonts w:eastAsiaTheme="minorEastAsia"/>
          <w:color w:val="002060"/>
          <w:sz w:val="24"/>
          <w:szCs w:val="24"/>
        </w:rPr>
      </w:pPr>
    </w:p>
    <w:p w14:paraId="1C4B73E0" w14:textId="5E151928" w:rsidR="00474949" w:rsidRPr="00240B9F" w:rsidRDefault="00474949" w:rsidP="7D006515">
      <w:pPr>
        <w:jc w:val="center"/>
        <w:rPr>
          <w:rFonts w:eastAsiaTheme="minorEastAsia"/>
          <w:color w:val="002060"/>
          <w:sz w:val="24"/>
          <w:szCs w:val="24"/>
        </w:rPr>
      </w:pPr>
    </w:p>
    <w:p w14:paraId="4B1F511A" w14:textId="5B28A847" w:rsidR="00474949" w:rsidRPr="00240B9F" w:rsidRDefault="00474949" w:rsidP="7D006515">
      <w:pPr>
        <w:pStyle w:val="Default"/>
        <w:rPr>
          <w:rFonts w:asciiTheme="minorHAnsi" w:eastAsiaTheme="minorEastAsia" w:hAnsiTheme="minorHAnsi" w:cstheme="minorBidi"/>
          <w:color w:val="002060"/>
        </w:rPr>
      </w:pPr>
    </w:p>
    <w:p w14:paraId="562C75D1" w14:textId="2C52784E" w:rsidR="00474949" w:rsidRPr="00240B9F" w:rsidRDefault="00474949" w:rsidP="7D006515">
      <w:pPr>
        <w:pStyle w:val="Default"/>
        <w:rPr>
          <w:rFonts w:asciiTheme="minorHAnsi" w:eastAsiaTheme="minorEastAsia" w:hAnsiTheme="minorHAnsi" w:cstheme="minorBidi"/>
          <w:color w:val="002060"/>
        </w:rPr>
      </w:pPr>
    </w:p>
    <w:p w14:paraId="664355AD" w14:textId="5C0993CA" w:rsidR="00474949" w:rsidRPr="00240B9F" w:rsidRDefault="00474949" w:rsidP="7D006515">
      <w:pPr>
        <w:pStyle w:val="Default"/>
        <w:rPr>
          <w:rFonts w:asciiTheme="minorHAnsi" w:eastAsiaTheme="minorEastAsia" w:hAnsiTheme="minorHAnsi" w:cstheme="minorBidi"/>
          <w:color w:val="002060"/>
        </w:rPr>
      </w:pPr>
    </w:p>
    <w:p w14:paraId="7050392B" w14:textId="06899C0A" w:rsidR="00474949" w:rsidRPr="00C74C10" w:rsidRDefault="00474949" w:rsidP="7D006515">
      <w:pPr>
        <w:pStyle w:val="Default"/>
        <w:rPr>
          <w:rFonts w:asciiTheme="minorHAnsi" w:eastAsiaTheme="minorEastAsia" w:hAnsiTheme="minorHAnsi" w:cstheme="minorBidi"/>
          <w:color w:val="auto"/>
        </w:rPr>
      </w:pPr>
      <w:r w:rsidRPr="00C74C10">
        <w:rPr>
          <w:rFonts w:asciiTheme="minorHAnsi" w:eastAsiaTheme="minorEastAsia" w:hAnsiTheme="minorHAnsi" w:cstheme="minorBidi"/>
          <w:color w:val="auto"/>
        </w:rPr>
        <w:t xml:space="preserve">We have an open-door policy to allow parents to contact their child’s class teacher with ease. Parents are invited to become involved in school life as much as possible. In addition, if your child is identified as having special </w:t>
      </w:r>
      <w:r w:rsidR="7B82EF38" w:rsidRPr="00C74C10">
        <w:rPr>
          <w:rFonts w:asciiTheme="minorHAnsi" w:eastAsiaTheme="minorEastAsia" w:hAnsiTheme="minorHAnsi" w:cstheme="minorBidi"/>
          <w:color w:val="auto"/>
        </w:rPr>
        <w:t xml:space="preserve">educational </w:t>
      </w:r>
      <w:r w:rsidRPr="00C74C10">
        <w:rPr>
          <w:rFonts w:asciiTheme="minorHAnsi" w:eastAsiaTheme="minorEastAsia" w:hAnsiTheme="minorHAnsi" w:cstheme="minorBidi"/>
          <w:color w:val="auto"/>
        </w:rPr>
        <w:t xml:space="preserve">needs and has an </w:t>
      </w:r>
      <w:r w:rsidR="36A91A0F" w:rsidRPr="00C74C10">
        <w:rPr>
          <w:rFonts w:asciiTheme="minorHAnsi" w:eastAsiaTheme="minorEastAsia" w:hAnsiTheme="minorHAnsi" w:cstheme="minorBidi"/>
          <w:color w:val="auto"/>
        </w:rPr>
        <w:t>Individual Education Plan (</w:t>
      </w:r>
      <w:r w:rsidRPr="00C74C10">
        <w:rPr>
          <w:rFonts w:asciiTheme="minorHAnsi" w:eastAsiaTheme="minorEastAsia" w:hAnsiTheme="minorHAnsi" w:cstheme="minorBidi"/>
          <w:color w:val="auto"/>
        </w:rPr>
        <w:t>IEP</w:t>
      </w:r>
      <w:r w:rsidR="65DDF73B" w:rsidRPr="00C74C10">
        <w:rPr>
          <w:rFonts w:asciiTheme="minorHAnsi" w:eastAsiaTheme="minorEastAsia" w:hAnsiTheme="minorHAnsi" w:cstheme="minorBidi"/>
          <w:color w:val="auto"/>
        </w:rPr>
        <w:t>)</w:t>
      </w:r>
      <w:r w:rsidRPr="00C74C10">
        <w:rPr>
          <w:rFonts w:asciiTheme="minorHAnsi" w:eastAsiaTheme="minorEastAsia" w:hAnsiTheme="minorHAnsi" w:cstheme="minorBidi"/>
          <w:color w:val="auto"/>
        </w:rPr>
        <w:t xml:space="preserve">, you will be invited to meet with the SENCO and your child’s class teacher to discuss their targets and </w:t>
      </w:r>
      <w:r w:rsidR="6DDB333A" w:rsidRPr="00C74C10">
        <w:rPr>
          <w:rFonts w:asciiTheme="minorHAnsi" w:eastAsiaTheme="minorEastAsia" w:hAnsiTheme="minorHAnsi" w:cstheme="minorBidi"/>
          <w:color w:val="auto"/>
        </w:rPr>
        <w:t xml:space="preserve">how </w:t>
      </w:r>
      <w:r w:rsidRPr="00C74C10">
        <w:rPr>
          <w:rFonts w:asciiTheme="minorHAnsi" w:eastAsiaTheme="minorEastAsia" w:hAnsiTheme="minorHAnsi" w:cstheme="minorBidi"/>
          <w:color w:val="auto"/>
        </w:rPr>
        <w:t>best to support your child to achieve them, this includes how parents can provide support at home with these targets also.</w:t>
      </w:r>
    </w:p>
    <w:p w14:paraId="1A965116" w14:textId="77777777" w:rsidR="00474949" w:rsidRPr="00240B9F" w:rsidRDefault="00474949" w:rsidP="7D006515">
      <w:pPr>
        <w:jc w:val="center"/>
        <w:rPr>
          <w:rFonts w:eastAsiaTheme="minorEastAsia"/>
          <w:b/>
          <w:bCs/>
          <w:color w:val="002060"/>
          <w:sz w:val="24"/>
          <w:szCs w:val="24"/>
          <w:u w:val="single"/>
        </w:rPr>
      </w:pPr>
    </w:p>
    <w:p w14:paraId="44FB30F8" w14:textId="7B323C6A" w:rsidR="00240B9F" w:rsidRDefault="006A2AC6" w:rsidP="0074225E">
      <w:pPr>
        <w:jc w:val="center"/>
        <w:rPr>
          <w:rFonts w:eastAsiaTheme="minorEastAsia"/>
          <w:b/>
          <w:bCs/>
          <w:color w:val="002060"/>
          <w:sz w:val="24"/>
          <w:szCs w:val="24"/>
          <w:u w:val="single"/>
        </w:rPr>
      </w:pPr>
      <w:r w:rsidRPr="7D006515">
        <w:rPr>
          <w:rFonts w:eastAsiaTheme="minorEastAsia"/>
          <w:b/>
          <w:bCs/>
          <w:color w:val="002060"/>
          <w:sz w:val="24"/>
          <w:szCs w:val="24"/>
          <w:u w:val="single"/>
        </w:rPr>
        <w:t>What support do we have for you as a parent of a child with SEND?</w:t>
      </w:r>
      <w:r w:rsidR="00ED26D1" w:rsidRPr="7D006515">
        <w:rPr>
          <w:rFonts w:eastAsiaTheme="minorEastAsia"/>
          <w:b/>
          <w:bCs/>
          <w:color w:val="002060"/>
          <w:sz w:val="24"/>
          <w:szCs w:val="24"/>
          <w:u w:val="single"/>
        </w:rPr>
        <w:t xml:space="preserve"> </w:t>
      </w:r>
    </w:p>
    <w:p w14:paraId="5144B561" w14:textId="70CE7BF0" w:rsidR="0074225E" w:rsidRDefault="0074225E" w:rsidP="0074225E">
      <w:pPr>
        <w:jc w:val="center"/>
        <w:rPr>
          <w:rFonts w:eastAsiaTheme="minorEastAsia"/>
          <w:bCs/>
          <w:sz w:val="24"/>
          <w:szCs w:val="24"/>
        </w:rPr>
      </w:pPr>
      <w:r w:rsidRPr="0074225E">
        <w:rPr>
          <w:rFonts w:eastAsiaTheme="minorEastAsia"/>
          <w:bCs/>
          <w:sz w:val="24"/>
          <w:szCs w:val="24"/>
        </w:rPr>
        <w:t xml:space="preserve">At Perry Hall we aim to provide you with clear information about the extra support your child is getting. Your child’s class teacher will meet with you at least three times a year to review how your child is progressing, and </w:t>
      </w:r>
      <w:r>
        <w:rPr>
          <w:rFonts w:eastAsiaTheme="minorEastAsia"/>
          <w:bCs/>
          <w:sz w:val="24"/>
          <w:szCs w:val="24"/>
        </w:rPr>
        <w:t>evaluate, then set</w:t>
      </w:r>
      <w:r w:rsidRPr="0074225E">
        <w:rPr>
          <w:rFonts w:eastAsiaTheme="minorEastAsia"/>
          <w:bCs/>
          <w:sz w:val="24"/>
          <w:szCs w:val="24"/>
        </w:rPr>
        <w:t xml:space="preserve"> targets. </w:t>
      </w:r>
      <w:r>
        <w:rPr>
          <w:rFonts w:eastAsiaTheme="minorEastAsia"/>
          <w:bCs/>
          <w:sz w:val="24"/>
          <w:szCs w:val="24"/>
        </w:rPr>
        <w:t xml:space="preserve">Target setting meetings will involve the teacher, parent and child. </w:t>
      </w:r>
    </w:p>
    <w:p w14:paraId="089E5472" w14:textId="548B86CB" w:rsidR="0074225E" w:rsidRPr="0074225E" w:rsidRDefault="0074225E" w:rsidP="0074225E">
      <w:pPr>
        <w:jc w:val="center"/>
        <w:rPr>
          <w:rFonts w:eastAsiaTheme="minorEastAsia"/>
          <w:bCs/>
          <w:sz w:val="24"/>
          <w:szCs w:val="24"/>
        </w:rPr>
      </w:pPr>
      <w:r>
        <w:rPr>
          <w:rFonts w:eastAsiaTheme="minorEastAsia"/>
          <w:bCs/>
          <w:sz w:val="24"/>
          <w:szCs w:val="24"/>
        </w:rPr>
        <w:t xml:space="preserve">In addition to the target setting meetings, structured meetings will be held twice a year to ensure a detailed meeting with the class teacher. </w:t>
      </w:r>
    </w:p>
    <w:p w14:paraId="1DA6542E" w14:textId="77777777" w:rsidR="00240B9F" w:rsidRPr="00240B9F" w:rsidRDefault="00240B9F" w:rsidP="7D006515">
      <w:pPr>
        <w:jc w:val="center"/>
        <w:rPr>
          <w:rFonts w:eastAsiaTheme="minorEastAsia"/>
          <w:b/>
          <w:bCs/>
          <w:color w:val="002060"/>
          <w:sz w:val="24"/>
          <w:szCs w:val="24"/>
          <w:u w:val="single"/>
        </w:rPr>
      </w:pPr>
    </w:p>
    <w:p w14:paraId="3041E394" w14:textId="77777777" w:rsidR="00015393" w:rsidRPr="00240B9F" w:rsidRDefault="00015393" w:rsidP="7D006515">
      <w:pPr>
        <w:jc w:val="center"/>
        <w:rPr>
          <w:rFonts w:eastAsiaTheme="minorEastAsia"/>
          <w:b/>
          <w:bCs/>
          <w:color w:val="002060"/>
          <w:sz w:val="24"/>
          <w:szCs w:val="24"/>
          <w:u w:val="single"/>
        </w:rPr>
      </w:pPr>
    </w:p>
    <w:p w14:paraId="3A674867" w14:textId="77777777" w:rsidR="006A2AC6" w:rsidRPr="00240B9F" w:rsidRDefault="006A2AC6" w:rsidP="7D006515">
      <w:pPr>
        <w:jc w:val="center"/>
        <w:rPr>
          <w:rFonts w:eastAsiaTheme="minorEastAsia"/>
          <w:b/>
          <w:bCs/>
          <w:color w:val="002060"/>
          <w:sz w:val="24"/>
          <w:szCs w:val="24"/>
          <w:u w:val="single"/>
        </w:rPr>
      </w:pPr>
      <w:r w:rsidRPr="7D006515">
        <w:rPr>
          <w:rFonts w:eastAsiaTheme="minorEastAsia"/>
          <w:b/>
          <w:bCs/>
          <w:color w:val="002060"/>
          <w:sz w:val="24"/>
          <w:szCs w:val="24"/>
          <w:u w:val="single"/>
        </w:rPr>
        <w:lastRenderedPageBreak/>
        <w:t xml:space="preserve">How do we adapt the curriculum so that it meets the needs of our children with SEND? </w:t>
      </w:r>
    </w:p>
    <w:p w14:paraId="0E5BE843" w14:textId="70EFA416" w:rsidR="00474FB2" w:rsidRPr="0074225E" w:rsidRDefault="00474FB2" w:rsidP="7D006515">
      <w:pPr>
        <w:rPr>
          <w:rFonts w:eastAsiaTheme="minorEastAsia"/>
          <w:sz w:val="24"/>
          <w:szCs w:val="24"/>
        </w:rPr>
      </w:pPr>
      <w:r w:rsidRPr="0074225E">
        <w:rPr>
          <w:rFonts w:eastAsiaTheme="minorEastAsia"/>
          <w:sz w:val="24"/>
          <w:szCs w:val="24"/>
        </w:rPr>
        <w:t>When we identify a child as having a special educational need their work will be differentiated</w:t>
      </w:r>
      <w:r w:rsidR="007872D6" w:rsidRPr="0074225E">
        <w:rPr>
          <w:rFonts w:eastAsiaTheme="minorEastAsia"/>
          <w:sz w:val="24"/>
          <w:szCs w:val="24"/>
        </w:rPr>
        <w:t>/</w:t>
      </w:r>
      <w:proofErr w:type="spellStart"/>
      <w:r w:rsidR="007872D6" w:rsidRPr="0074225E">
        <w:rPr>
          <w:rFonts w:eastAsiaTheme="minorEastAsia"/>
          <w:sz w:val="24"/>
          <w:szCs w:val="24"/>
        </w:rPr>
        <w:t>scaffolded</w:t>
      </w:r>
      <w:proofErr w:type="spellEnd"/>
      <w:r w:rsidRPr="0074225E">
        <w:rPr>
          <w:rFonts w:eastAsiaTheme="minorEastAsia"/>
          <w:sz w:val="24"/>
          <w:szCs w:val="24"/>
        </w:rPr>
        <w:t xml:space="preserve"> by the class teacher to enable them to access the curriculum more easily. All staff are </w:t>
      </w:r>
      <w:r w:rsidR="1BFF7C69" w:rsidRPr="0074225E">
        <w:rPr>
          <w:rFonts w:eastAsiaTheme="minorEastAsia"/>
          <w:sz w:val="24"/>
          <w:szCs w:val="24"/>
        </w:rPr>
        <w:t xml:space="preserve">familiar with </w:t>
      </w:r>
      <w:r w:rsidRPr="0074225E">
        <w:rPr>
          <w:rFonts w:eastAsiaTheme="minorEastAsia"/>
          <w:sz w:val="24"/>
          <w:szCs w:val="24"/>
        </w:rPr>
        <w:t>a variety of approaches to teaching and learning, which mean</w:t>
      </w:r>
      <w:r w:rsidR="7F0F799F" w:rsidRPr="0074225E">
        <w:rPr>
          <w:rFonts w:eastAsiaTheme="minorEastAsia"/>
          <w:sz w:val="24"/>
          <w:szCs w:val="24"/>
        </w:rPr>
        <w:t>s</w:t>
      </w:r>
      <w:r w:rsidRPr="0074225E">
        <w:rPr>
          <w:rFonts w:eastAsiaTheme="minorEastAsia"/>
          <w:sz w:val="24"/>
          <w:szCs w:val="24"/>
        </w:rPr>
        <w:t xml:space="preserve"> that we are able to adapt teaching approaches and provision to meet the needs within each class.</w:t>
      </w:r>
    </w:p>
    <w:p w14:paraId="5A2070B9" w14:textId="74EBA7F0" w:rsidR="00474FB2" w:rsidRPr="00240B9F" w:rsidRDefault="00474FB2" w:rsidP="7D006515">
      <w:pPr>
        <w:ind w:left="360"/>
      </w:pPr>
      <w:r>
        <w:rPr>
          <w:noProof/>
          <w:lang w:eastAsia="en-GB"/>
        </w:rPr>
        <mc:AlternateContent>
          <mc:Choice Requires="wps">
            <w:drawing>
              <wp:inline distT="0" distB="0" distL="114300" distR="114300" wp14:anchorId="3D02DA7F" wp14:editId="31851F24">
                <wp:extent cx="2968625" cy="1483995"/>
                <wp:effectExtent l="19050" t="19050" r="41275" b="211455"/>
                <wp:docPr id="357506339" name="Oval Callout 5"/>
                <wp:cNvGraphicFramePr/>
                <a:graphic xmlns:a="http://schemas.openxmlformats.org/drawingml/2006/main">
                  <a:graphicData uri="http://schemas.microsoft.com/office/word/2010/wordprocessingShape">
                    <wps:wsp>
                      <wps:cNvSpPr/>
                      <wps:spPr>
                        <a:xfrm>
                          <a:off x="0" y="0"/>
                          <a:ext cx="2968625" cy="1483995"/>
                        </a:xfrm>
                        <a:prstGeom prst="wedgeEllipseCallou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0229D9FB" w14:textId="137311D6" w:rsidR="00474FB2" w:rsidRPr="008E69F5" w:rsidRDefault="00320ADF" w:rsidP="007F26ED">
                            <w:pPr>
                              <w:jc w:val="center"/>
                              <w:rPr>
                                <w:color w:val="3B3838" w:themeColor="background2" w:themeShade="40"/>
                              </w:rPr>
                            </w:pPr>
                            <w:r>
                              <w:rPr>
                                <w:color w:val="3B3838" w:themeColor="background2" w:themeShade="40"/>
                              </w:rPr>
                              <w:t xml:space="preserve">I know what my targets are and these are in my drawer. They are for me to see and </w:t>
                            </w:r>
                            <w:r w:rsidR="00504565">
                              <w:rPr>
                                <w:color w:val="3B3838" w:themeColor="background2" w:themeShade="40"/>
                              </w:rPr>
                              <w:t xml:space="preserve">use to help me to do my best.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02DA7F" id="Oval Callout 5" o:spid="_x0000_s1029" type="#_x0000_t63" style="width:233.75pt;height:11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" adj="6300,24300" fillcolor="#92bce3 [2132]" strokecolor="#1f4d78 [1604]" strokeweight="1pt">
                <v:fill color2="#d9e8f5 [756]" rotate="t" focusposition="1,1" focussize="" colors="0 #9ac3f6;.5 #c1d8f8;1 #e1ecfb" focus="100%" type="gradientRadial"/>
                <v:textbox>
                  <w:txbxContent>
                    <w:p w14:paraId="0229D9FB" w14:textId="137311D6" w:rsidR="00474FB2" w:rsidRPr="008E69F5" w:rsidRDefault="00320ADF" w:rsidP="007F26ED">
                      <w:pPr>
                        <w:jc w:val="center"/>
                        <w:rPr>
                          <w:color w:val="3B3838" w:themeColor="background2" w:themeShade="40"/>
                        </w:rPr>
                      </w:pPr>
                      <w:r>
                        <w:rPr>
                          <w:color w:val="3B3838" w:themeColor="background2" w:themeShade="40"/>
                        </w:rPr>
                        <w:t xml:space="preserve">I know what my targets are and these are in my drawer. They are for me to see and </w:t>
                      </w:r>
                      <w:r w:rsidR="00504565">
                        <w:rPr>
                          <w:color w:val="3B3838" w:themeColor="background2" w:themeShade="40"/>
                        </w:rPr>
                        <w:t xml:space="preserve">use to help me to do my best. </w:t>
                      </w:r>
                    </w:p>
                  </w:txbxContent>
                </v:textbox>
                <w10:anchorlock/>
              </v:shape>
            </w:pict>
          </mc:Fallback>
        </mc:AlternateContent>
      </w:r>
    </w:p>
    <w:p w14:paraId="18EA6DCF" w14:textId="4F79E024" w:rsidR="008A0531" w:rsidRPr="0074225E" w:rsidRDefault="2A07F2BF" w:rsidP="008A0531">
      <w:pPr>
        <w:ind w:left="360"/>
        <w:rPr>
          <w:rFonts w:eastAsiaTheme="minorEastAsia"/>
          <w:sz w:val="24"/>
          <w:szCs w:val="24"/>
        </w:rPr>
      </w:pPr>
      <w:r w:rsidRPr="0074225E">
        <w:rPr>
          <w:rFonts w:eastAsiaTheme="minorEastAsia"/>
          <w:sz w:val="24"/>
          <w:szCs w:val="24"/>
        </w:rPr>
        <w:t xml:space="preserve">This may involve: </w:t>
      </w:r>
    </w:p>
    <w:p w14:paraId="0F75B683" w14:textId="6DCDBA58" w:rsidR="00474FB2" w:rsidRPr="0074225E" w:rsidRDefault="00474FB2" w:rsidP="7D006515">
      <w:pPr>
        <w:pStyle w:val="ListParagraph"/>
        <w:numPr>
          <w:ilvl w:val="0"/>
          <w:numId w:val="10"/>
        </w:numPr>
        <w:rPr>
          <w:sz w:val="24"/>
          <w:szCs w:val="24"/>
        </w:rPr>
      </w:pPr>
      <w:r w:rsidRPr="0074225E">
        <w:rPr>
          <w:rFonts w:eastAsiaTheme="minorEastAsia"/>
          <w:sz w:val="24"/>
          <w:szCs w:val="24"/>
        </w:rPr>
        <w:t>Small group or individual intervention.</w:t>
      </w:r>
    </w:p>
    <w:p w14:paraId="1768F36F" w14:textId="77777777" w:rsidR="00474FB2" w:rsidRPr="0074225E" w:rsidRDefault="00474FB2" w:rsidP="7D006515">
      <w:pPr>
        <w:pStyle w:val="ListParagraph"/>
        <w:numPr>
          <w:ilvl w:val="0"/>
          <w:numId w:val="10"/>
        </w:numPr>
        <w:rPr>
          <w:rFonts w:eastAsiaTheme="minorEastAsia"/>
          <w:sz w:val="24"/>
          <w:szCs w:val="24"/>
        </w:rPr>
      </w:pPr>
      <w:r w:rsidRPr="0074225E">
        <w:rPr>
          <w:rFonts w:eastAsiaTheme="minorEastAsia"/>
          <w:sz w:val="24"/>
          <w:szCs w:val="24"/>
        </w:rPr>
        <w:t>Emotional or pastoral support/intervention to manage their own emotions and behaviour.</w:t>
      </w:r>
    </w:p>
    <w:p w14:paraId="47FA8463" w14:textId="47992A74" w:rsidR="00474FB2" w:rsidRPr="0074225E" w:rsidRDefault="00474FB2" w:rsidP="7D006515">
      <w:pPr>
        <w:pStyle w:val="ListParagraph"/>
        <w:numPr>
          <w:ilvl w:val="0"/>
          <w:numId w:val="10"/>
        </w:numPr>
        <w:rPr>
          <w:rFonts w:eastAsiaTheme="minorEastAsia"/>
          <w:sz w:val="24"/>
          <w:szCs w:val="24"/>
        </w:rPr>
      </w:pPr>
      <w:r w:rsidRPr="0074225E">
        <w:rPr>
          <w:rFonts w:eastAsiaTheme="minorEastAsia"/>
          <w:sz w:val="24"/>
          <w:szCs w:val="24"/>
        </w:rPr>
        <w:t>Adapting the type and length of instructions given</w:t>
      </w:r>
      <w:r w:rsidR="240C673D" w:rsidRPr="0074225E">
        <w:rPr>
          <w:rFonts w:eastAsiaTheme="minorEastAsia"/>
          <w:sz w:val="24"/>
          <w:szCs w:val="24"/>
        </w:rPr>
        <w:t>.</w:t>
      </w:r>
    </w:p>
    <w:p w14:paraId="567568E1" w14:textId="128B514A" w:rsidR="00474FB2" w:rsidRPr="0074225E" w:rsidRDefault="00474FB2" w:rsidP="7D006515">
      <w:pPr>
        <w:pStyle w:val="ListParagraph"/>
        <w:numPr>
          <w:ilvl w:val="0"/>
          <w:numId w:val="10"/>
        </w:numPr>
        <w:rPr>
          <w:rFonts w:eastAsiaTheme="minorEastAsia"/>
          <w:sz w:val="24"/>
          <w:szCs w:val="24"/>
        </w:rPr>
      </w:pPr>
      <w:r w:rsidRPr="0074225E">
        <w:rPr>
          <w:rFonts w:eastAsiaTheme="minorEastAsia"/>
          <w:sz w:val="24"/>
          <w:szCs w:val="24"/>
        </w:rPr>
        <w:t xml:space="preserve">Provide alternative resources that will support them to be more independent. </w:t>
      </w:r>
    </w:p>
    <w:p w14:paraId="6806F34B" w14:textId="77777777" w:rsidR="00474FB2" w:rsidRPr="0074225E" w:rsidRDefault="00474FB2" w:rsidP="7D006515">
      <w:pPr>
        <w:pStyle w:val="ListParagraph"/>
        <w:numPr>
          <w:ilvl w:val="0"/>
          <w:numId w:val="10"/>
        </w:numPr>
        <w:rPr>
          <w:rFonts w:eastAsiaTheme="minorEastAsia"/>
          <w:sz w:val="24"/>
          <w:szCs w:val="24"/>
        </w:rPr>
      </w:pPr>
      <w:r w:rsidRPr="0074225E">
        <w:rPr>
          <w:rFonts w:eastAsiaTheme="minorEastAsia"/>
          <w:sz w:val="24"/>
          <w:szCs w:val="24"/>
        </w:rPr>
        <w:t xml:space="preserve">IEP targets specifically set for each child. </w:t>
      </w:r>
    </w:p>
    <w:p w14:paraId="6FEAAB8B" w14:textId="77777777" w:rsidR="00474FB2" w:rsidRPr="0074225E" w:rsidRDefault="00474FB2" w:rsidP="7D006515">
      <w:pPr>
        <w:pStyle w:val="ListParagraph"/>
        <w:numPr>
          <w:ilvl w:val="0"/>
          <w:numId w:val="10"/>
        </w:numPr>
        <w:rPr>
          <w:rFonts w:eastAsiaTheme="minorEastAsia"/>
          <w:sz w:val="24"/>
          <w:szCs w:val="24"/>
        </w:rPr>
      </w:pPr>
      <w:r w:rsidRPr="0074225E">
        <w:rPr>
          <w:rFonts w:eastAsiaTheme="minorEastAsia"/>
          <w:sz w:val="24"/>
          <w:szCs w:val="24"/>
        </w:rPr>
        <w:t xml:space="preserve">Implementing advice and recommendations from outside agencies. </w:t>
      </w:r>
    </w:p>
    <w:p w14:paraId="0A8A8DA0" w14:textId="1198ACC8" w:rsidR="76497932" w:rsidRPr="0074225E" w:rsidRDefault="76497932" w:rsidP="7D006515">
      <w:pPr>
        <w:pStyle w:val="ListParagraph"/>
        <w:numPr>
          <w:ilvl w:val="0"/>
          <w:numId w:val="10"/>
        </w:numPr>
        <w:rPr>
          <w:rFonts w:eastAsiaTheme="minorEastAsia"/>
          <w:sz w:val="24"/>
          <w:szCs w:val="24"/>
        </w:rPr>
      </w:pPr>
      <w:r w:rsidRPr="0074225E">
        <w:rPr>
          <w:rFonts w:eastAsiaTheme="minorEastAsia"/>
          <w:sz w:val="24"/>
          <w:szCs w:val="24"/>
        </w:rPr>
        <w:t>Extra support from an adult, when appropriate.</w:t>
      </w:r>
    </w:p>
    <w:p w14:paraId="2929371F" w14:textId="003D7ED2" w:rsidR="008A0531" w:rsidRPr="0074225E" w:rsidRDefault="008A0531" w:rsidP="7D006515">
      <w:pPr>
        <w:pStyle w:val="ListParagraph"/>
        <w:numPr>
          <w:ilvl w:val="0"/>
          <w:numId w:val="10"/>
        </w:numPr>
        <w:rPr>
          <w:rFonts w:eastAsiaTheme="minorEastAsia"/>
          <w:sz w:val="24"/>
          <w:szCs w:val="24"/>
        </w:rPr>
      </w:pPr>
      <w:r w:rsidRPr="0074225E">
        <w:rPr>
          <w:rFonts w:eastAsiaTheme="minorEastAsia"/>
          <w:sz w:val="24"/>
          <w:szCs w:val="24"/>
        </w:rPr>
        <w:t>Using the circ</w:t>
      </w:r>
      <w:r w:rsidR="00CB6FD3" w:rsidRPr="0074225E">
        <w:rPr>
          <w:rFonts w:eastAsiaTheme="minorEastAsia"/>
          <w:sz w:val="24"/>
          <w:szCs w:val="24"/>
        </w:rPr>
        <w:t xml:space="preserve">uit break room or sensory room at Perry Hall. </w:t>
      </w:r>
    </w:p>
    <w:p w14:paraId="42C6D796" w14:textId="77777777" w:rsidR="00240B9F" w:rsidRPr="00240B9F" w:rsidRDefault="00240B9F" w:rsidP="7D006515">
      <w:pPr>
        <w:rPr>
          <w:rFonts w:eastAsiaTheme="minorEastAsia"/>
          <w:color w:val="002060"/>
          <w:sz w:val="24"/>
          <w:szCs w:val="24"/>
        </w:rPr>
      </w:pPr>
    </w:p>
    <w:p w14:paraId="0F91D823" w14:textId="7084BF4A" w:rsidR="00240B9F" w:rsidRPr="007F26ED" w:rsidRDefault="00240B9F" w:rsidP="7D006515">
      <w:pPr>
        <w:jc w:val="center"/>
        <w:rPr>
          <w:rFonts w:eastAsiaTheme="minorEastAsia"/>
          <w:b/>
          <w:bCs/>
          <w:color w:val="002060"/>
          <w:sz w:val="24"/>
          <w:szCs w:val="24"/>
          <w:u w:val="single"/>
        </w:rPr>
      </w:pPr>
      <w:r w:rsidRPr="007F26ED">
        <w:rPr>
          <w:rFonts w:eastAsiaTheme="minorEastAsia"/>
          <w:b/>
          <w:bCs/>
          <w:color w:val="002060"/>
          <w:sz w:val="24"/>
          <w:szCs w:val="24"/>
          <w:u w:val="single"/>
        </w:rPr>
        <w:t>How your child’s progress is assess</w:t>
      </w:r>
      <w:r w:rsidR="0BDDCDD9" w:rsidRPr="007F26ED">
        <w:rPr>
          <w:rFonts w:eastAsiaTheme="minorEastAsia"/>
          <w:b/>
          <w:bCs/>
          <w:color w:val="002060"/>
          <w:sz w:val="24"/>
          <w:szCs w:val="24"/>
          <w:u w:val="single"/>
        </w:rPr>
        <w:t>ed</w:t>
      </w:r>
      <w:r w:rsidRPr="007F26ED">
        <w:rPr>
          <w:rFonts w:eastAsiaTheme="minorEastAsia"/>
          <w:b/>
          <w:bCs/>
          <w:color w:val="002060"/>
          <w:sz w:val="24"/>
          <w:szCs w:val="24"/>
          <w:u w:val="single"/>
        </w:rPr>
        <w:t xml:space="preserve"> and reviewed? </w:t>
      </w:r>
    </w:p>
    <w:p w14:paraId="1371BB9E" w14:textId="77777777" w:rsidR="00FF0E58" w:rsidRDefault="00240B9F" w:rsidP="7D006515">
      <w:pPr>
        <w:ind w:left="360"/>
        <w:rPr>
          <w:rFonts w:eastAsiaTheme="minorEastAsia"/>
          <w:sz w:val="24"/>
          <w:szCs w:val="24"/>
        </w:rPr>
      </w:pPr>
      <w:r w:rsidRPr="00FF0E58">
        <w:rPr>
          <w:rFonts w:eastAsiaTheme="minorEastAsia"/>
          <w:sz w:val="24"/>
          <w:szCs w:val="24"/>
        </w:rPr>
        <w:t>Teachers use information from a range of sources to inform their monitoring of chil</w:t>
      </w:r>
      <w:r w:rsidR="007F26ED" w:rsidRPr="00FF0E58">
        <w:rPr>
          <w:rFonts w:eastAsiaTheme="minorEastAsia"/>
          <w:sz w:val="24"/>
          <w:szCs w:val="24"/>
        </w:rPr>
        <w:t>dren’s achievement, such as:</w:t>
      </w:r>
      <w:r w:rsidR="00FF0E58">
        <w:rPr>
          <w:rFonts w:eastAsiaTheme="minorEastAsia"/>
          <w:sz w:val="24"/>
          <w:szCs w:val="24"/>
        </w:rPr>
        <w:t xml:space="preserve"> </w:t>
      </w:r>
    </w:p>
    <w:p w14:paraId="4358F7CE" w14:textId="290E7772" w:rsidR="00240B9F" w:rsidRPr="00C74C10" w:rsidRDefault="00FF0E58" w:rsidP="7D006515">
      <w:pPr>
        <w:ind w:left="360"/>
        <w:rPr>
          <w:rFonts w:eastAsiaTheme="minorEastAsia"/>
          <w:sz w:val="24"/>
          <w:szCs w:val="24"/>
        </w:rPr>
      </w:pPr>
      <w:r>
        <w:rPr>
          <w:rFonts w:eastAsiaTheme="minorEastAsia"/>
          <w:sz w:val="24"/>
          <w:szCs w:val="24"/>
        </w:rPr>
        <w:t xml:space="preserve">Formal and informal testing, observations, evaluations of lessons, interventions. </w:t>
      </w:r>
    </w:p>
    <w:p w14:paraId="22ACDF5B" w14:textId="66797D47" w:rsidR="00240B9F" w:rsidRPr="00C74C10" w:rsidRDefault="00240B9F" w:rsidP="7D006515">
      <w:pPr>
        <w:ind w:left="360"/>
        <w:rPr>
          <w:rFonts w:eastAsiaTheme="minorEastAsia"/>
          <w:sz w:val="24"/>
          <w:szCs w:val="24"/>
        </w:rPr>
      </w:pPr>
      <w:r w:rsidRPr="00C74C10">
        <w:rPr>
          <w:rFonts w:eastAsiaTheme="minorEastAsia"/>
          <w:sz w:val="24"/>
          <w:szCs w:val="24"/>
        </w:rPr>
        <w:t xml:space="preserve"> In collaboration, the school leadership team and SENCO monitor the progress of all groups of pupils termly, discussing what adaptations/intervention is needed to support each child to make better than expected progress</w:t>
      </w:r>
      <w:r w:rsidR="77E54A81" w:rsidRPr="00C74C10">
        <w:rPr>
          <w:rFonts w:eastAsiaTheme="minorEastAsia"/>
          <w:sz w:val="24"/>
          <w:szCs w:val="24"/>
        </w:rPr>
        <w:t xml:space="preserve"> </w:t>
      </w:r>
      <w:r w:rsidRPr="00C74C10">
        <w:rPr>
          <w:rFonts w:eastAsiaTheme="minorEastAsia"/>
          <w:sz w:val="24"/>
          <w:szCs w:val="24"/>
        </w:rPr>
        <w:t>from their</w:t>
      </w:r>
      <w:r w:rsidR="2524E76B" w:rsidRPr="00C74C10">
        <w:rPr>
          <w:rFonts w:eastAsiaTheme="minorEastAsia"/>
          <w:sz w:val="24"/>
          <w:szCs w:val="24"/>
        </w:rPr>
        <w:t xml:space="preserve"> individual</w:t>
      </w:r>
      <w:r w:rsidRPr="00C74C10">
        <w:rPr>
          <w:rFonts w:eastAsiaTheme="minorEastAsia"/>
          <w:sz w:val="24"/>
          <w:szCs w:val="24"/>
        </w:rPr>
        <w:t xml:space="preserve"> starting points.</w:t>
      </w:r>
    </w:p>
    <w:p w14:paraId="7CA2EF09" w14:textId="010E4035" w:rsidR="47DC89D2" w:rsidRPr="00C74C10" w:rsidRDefault="007F26ED" w:rsidP="7D006515">
      <w:pPr>
        <w:ind w:left="360"/>
        <w:rPr>
          <w:rFonts w:eastAsiaTheme="minorEastAsia"/>
          <w:sz w:val="24"/>
          <w:szCs w:val="24"/>
        </w:rPr>
      </w:pPr>
      <w:r w:rsidRPr="00C74C10">
        <w:rPr>
          <w:rFonts w:eastAsiaTheme="minorEastAsia"/>
          <w:sz w:val="24"/>
          <w:szCs w:val="24"/>
        </w:rPr>
        <w:t xml:space="preserve">The inclusion team meets weekly, to utilise skills and expertise in different areas. </w:t>
      </w:r>
    </w:p>
    <w:p w14:paraId="6E1831B3" w14:textId="77777777" w:rsidR="00240B9F" w:rsidRPr="00C74C10" w:rsidRDefault="00240B9F" w:rsidP="7D006515">
      <w:pPr>
        <w:rPr>
          <w:rFonts w:eastAsiaTheme="minorEastAsia"/>
          <w:sz w:val="24"/>
          <w:szCs w:val="24"/>
        </w:rPr>
      </w:pPr>
    </w:p>
    <w:p w14:paraId="075F6150" w14:textId="77777777" w:rsidR="00504565" w:rsidRDefault="00504565" w:rsidP="7D006515">
      <w:pPr>
        <w:ind w:left="360"/>
        <w:jc w:val="center"/>
        <w:rPr>
          <w:rFonts w:eastAsiaTheme="minorEastAsia"/>
          <w:b/>
          <w:bCs/>
          <w:color w:val="002060"/>
          <w:sz w:val="24"/>
          <w:szCs w:val="24"/>
          <w:u w:val="single"/>
        </w:rPr>
      </w:pPr>
    </w:p>
    <w:p w14:paraId="311594AB" w14:textId="77777777" w:rsidR="00504565" w:rsidRDefault="00504565" w:rsidP="7D006515">
      <w:pPr>
        <w:ind w:left="360"/>
        <w:jc w:val="center"/>
        <w:rPr>
          <w:rFonts w:eastAsiaTheme="minorEastAsia"/>
          <w:b/>
          <w:bCs/>
          <w:color w:val="002060"/>
          <w:sz w:val="24"/>
          <w:szCs w:val="24"/>
          <w:u w:val="single"/>
        </w:rPr>
      </w:pPr>
    </w:p>
    <w:p w14:paraId="0AD34318" w14:textId="7124EFEF" w:rsidR="008E69F5" w:rsidRPr="00240B9F" w:rsidRDefault="008E69F5" w:rsidP="7D006515">
      <w:pPr>
        <w:ind w:left="360"/>
        <w:jc w:val="center"/>
        <w:rPr>
          <w:rFonts w:eastAsiaTheme="minorEastAsia"/>
          <w:b/>
          <w:bCs/>
          <w:color w:val="002060"/>
          <w:sz w:val="24"/>
          <w:szCs w:val="24"/>
          <w:u w:val="single"/>
        </w:rPr>
      </w:pPr>
      <w:r w:rsidRPr="7D006515">
        <w:rPr>
          <w:rFonts w:eastAsiaTheme="minorEastAsia"/>
          <w:b/>
          <w:bCs/>
          <w:color w:val="002060"/>
          <w:sz w:val="24"/>
          <w:szCs w:val="24"/>
          <w:u w:val="single"/>
        </w:rPr>
        <w:t>How do we ensure your child’s overall well-being is supported?</w:t>
      </w:r>
    </w:p>
    <w:p w14:paraId="50D108A8" w14:textId="0C9AB5C0" w:rsidR="008E69F5" w:rsidRPr="008A0531" w:rsidRDefault="008A0531" w:rsidP="7D006515">
      <w:pPr>
        <w:jc w:val="center"/>
        <w:rPr>
          <w:rFonts w:eastAsiaTheme="minorEastAsia"/>
          <w:bCs/>
          <w:sz w:val="24"/>
          <w:szCs w:val="24"/>
        </w:rPr>
      </w:pPr>
      <w:r w:rsidRPr="008A0531">
        <w:rPr>
          <w:rFonts w:eastAsiaTheme="minorEastAsia"/>
          <w:bCs/>
          <w:sz w:val="24"/>
          <w:szCs w:val="24"/>
        </w:rPr>
        <w:t xml:space="preserve">At Perry Hall we aim to provide an ideal environment for promoting good emotional wellbeing and identifying early behaviour changes and signs of mental stress. Perry Hall </w:t>
      </w:r>
      <w:r w:rsidRPr="008A0531">
        <w:rPr>
          <w:rFonts w:eastAsiaTheme="minorEastAsia"/>
          <w:bCs/>
          <w:sz w:val="24"/>
          <w:szCs w:val="24"/>
        </w:rPr>
        <w:lastRenderedPageBreak/>
        <w:t>provides a consistent, protective and therapeutic environment, which can help chil</w:t>
      </w:r>
      <w:r w:rsidR="00CB6FD3">
        <w:rPr>
          <w:rFonts w:eastAsiaTheme="minorEastAsia"/>
          <w:bCs/>
          <w:sz w:val="24"/>
          <w:szCs w:val="24"/>
        </w:rPr>
        <w:t>dren grow which include:</w:t>
      </w:r>
    </w:p>
    <w:p w14:paraId="795976A2" w14:textId="0B256EBB" w:rsidR="008A0531" w:rsidRPr="00CB6FD3" w:rsidRDefault="00CB6FD3" w:rsidP="00CB6FD3">
      <w:pPr>
        <w:pStyle w:val="ListParagraph"/>
        <w:numPr>
          <w:ilvl w:val="0"/>
          <w:numId w:val="12"/>
        </w:numPr>
        <w:jc w:val="center"/>
        <w:rPr>
          <w:rFonts w:eastAsiaTheme="minorEastAsia"/>
          <w:bCs/>
          <w:sz w:val="24"/>
          <w:szCs w:val="24"/>
        </w:rPr>
      </w:pPr>
      <w:r>
        <w:rPr>
          <w:rFonts w:eastAsiaTheme="minorEastAsia"/>
          <w:bCs/>
          <w:sz w:val="24"/>
          <w:szCs w:val="24"/>
        </w:rPr>
        <w:t>W</w:t>
      </w:r>
      <w:r w:rsidR="008A0531" w:rsidRPr="00CB6FD3">
        <w:rPr>
          <w:rFonts w:eastAsiaTheme="minorEastAsia"/>
          <w:bCs/>
          <w:sz w:val="24"/>
          <w:szCs w:val="24"/>
        </w:rPr>
        <w:t xml:space="preserve">orking alongside an </w:t>
      </w:r>
      <w:r w:rsidR="008A0531" w:rsidRPr="00CB6FD3">
        <w:rPr>
          <w:rFonts w:ascii="Calibri" w:hAnsi="Calibri" w:cs="Calibri"/>
          <w:shd w:val="clear" w:color="auto" w:fill="FFFFFF"/>
        </w:rPr>
        <w:t>Educational Mental Health Team</w:t>
      </w:r>
      <w:r>
        <w:rPr>
          <w:rFonts w:ascii="Calibri" w:hAnsi="Calibri" w:cs="Calibri"/>
          <w:shd w:val="clear" w:color="auto" w:fill="FFFFFF"/>
        </w:rPr>
        <w:t>.</w:t>
      </w:r>
    </w:p>
    <w:p w14:paraId="3615A2BF" w14:textId="2960E8E1" w:rsidR="00CB6FD3" w:rsidRDefault="00CB6FD3" w:rsidP="00CB6FD3">
      <w:pPr>
        <w:pStyle w:val="ListParagraph"/>
        <w:numPr>
          <w:ilvl w:val="0"/>
          <w:numId w:val="12"/>
        </w:numPr>
        <w:jc w:val="center"/>
        <w:rPr>
          <w:rFonts w:eastAsiaTheme="minorEastAsia"/>
          <w:bCs/>
          <w:sz w:val="24"/>
          <w:szCs w:val="24"/>
        </w:rPr>
      </w:pPr>
      <w:r>
        <w:rPr>
          <w:rFonts w:eastAsiaTheme="minorEastAsia"/>
          <w:bCs/>
          <w:sz w:val="24"/>
          <w:szCs w:val="24"/>
        </w:rPr>
        <w:t>Whole school approach to emotion coaching.</w:t>
      </w:r>
    </w:p>
    <w:p w14:paraId="35F7446D" w14:textId="783F244F" w:rsidR="00CB6FD3" w:rsidRPr="00CB6FD3" w:rsidRDefault="00CB6FD3" w:rsidP="00CB6FD3">
      <w:pPr>
        <w:pStyle w:val="ListParagraph"/>
        <w:numPr>
          <w:ilvl w:val="0"/>
          <w:numId w:val="12"/>
        </w:numPr>
        <w:jc w:val="center"/>
        <w:rPr>
          <w:rFonts w:eastAsiaTheme="minorEastAsia"/>
          <w:bCs/>
          <w:sz w:val="24"/>
          <w:szCs w:val="24"/>
        </w:rPr>
      </w:pPr>
      <w:r>
        <w:rPr>
          <w:rFonts w:eastAsiaTheme="minorEastAsia"/>
          <w:bCs/>
          <w:sz w:val="24"/>
          <w:szCs w:val="24"/>
        </w:rPr>
        <w:t>Each class has a ‘regulation station’</w:t>
      </w:r>
    </w:p>
    <w:p w14:paraId="6D8A9711" w14:textId="77777777" w:rsidR="00CB6FD3" w:rsidRPr="00CB6FD3" w:rsidRDefault="00CB6FD3" w:rsidP="00CB6FD3">
      <w:pPr>
        <w:ind w:left="567"/>
        <w:jc w:val="center"/>
        <w:rPr>
          <w:rFonts w:eastAsiaTheme="minorEastAsia"/>
          <w:bCs/>
          <w:sz w:val="24"/>
          <w:szCs w:val="24"/>
        </w:rPr>
      </w:pPr>
    </w:p>
    <w:p w14:paraId="31126E5D" w14:textId="686926A5" w:rsidR="008E69F5" w:rsidRPr="00240B9F" w:rsidRDefault="00CB6FD3" w:rsidP="7D006515">
      <w:pPr>
        <w:pStyle w:val="ListParagraph"/>
        <w:rPr>
          <w:rFonts w:eastAsiaTheme="minorEastAsia"/>
          <w:b/>
          <w:bCs/>
          <w:color w:val="002060"/>
          <w:sz w:val="24"/>
          <w:szCs w:val="24"/>
        </w:rPr>
      </w:pPr>
      <w:r w:rsidRPr="00240B9F">
        <w:rPr>
          <w:rFonts w:asciiTheme="majorHAnsi" w:hAnsiTheme="majorHAnsi"/>
          <w:b/>
          <w:noProof/>
          <w:color w:val="002060"/>
          <w:sz w:val="24"/>
          <w:szCs w:val="24"/>
          <w:u w:val="single"/>
          <w:lang w:eastAsia="en-GB"/>
        </w:rPr>
        <mc:AlternateContent>
          <mc:Choice Requires="wps">
            <w:drawing>
              <wp:anchor distT="0" distB="0" distL="114300" distR="114300" simplePos="0" relativeHeight="251670528" behindDoc="1" locked="0" layoutInCell="1" allowOverlap="1" wp14:anchorId="7ACF3DF6" wp14:editId="2AA29210">
                <wp:simplePos x="0" y="0"/>
                <wp:positionH relativeFrom="margin">
                  <wp:posOffset>1273175</wp:posOffset>
                </wp:positionH>
                <wp:positionV relativeFrom="paragraph">
                  <wp:posOffset>28575</wp:posOffset>
                </wp:positionV>
                <wp:extent cx="2968625" cy="1483995"/>
                <wp:effectExtent l="19050" t="19050" r="41275" b="211455"/>
                <wp:wrapTight wrapText="bothSides">
                  <wp:wrapPolygon edited="0">
                    <wp:start x="8871" y="-277"/>
                    <wp:lineTo x="6653" y="0"/>
                    <wp:lineTo x="1663" y="3050"/>
                    <wp:lineTo x="1663" y="4436"/>
                    <wp:lineTo x="-139" y="7764"/>
                    <wp:lineTo x="-139" y="12200"/>
                    <wp:lineTo x="0" y="13864"/>
                    <wp:lineTo x="1802" y="17746"/>
                    <wp:lineTo x="5406" y="22182"/>
                    <wp:lineTo x="5960" y="24401"/>
                    <wp:lineTo x="6792" y="24401"/>
                    <wp:lineTo x="6930" y="24401"/>
                    <wp:lineTo x="9287" y="22182"/>
                    <wp:lineTo x="12059" y="22182"/>
                    <wp:lineTo x="19683" y="18855"/>
                    <wp:lineTo x="19683" y="17746"/>
                    <wp:lineTo x="21762" y="13587"/>
                    <wp:lineTo x="21762" y="8596"/>
                    <wp:lineTo x="20653" y="5823"/>
                    <wp:lineTo x="19960" y="4436"/>
                    <wp:lineTo x="20098" y="3327"/>
                    <wp:lineTo x="14970" y="0"/>
                    <wp:lineTo x="13168" y="-277"/>
                    <wp:lineTo x="8871" y="-277"/>
                  </wp:wrapPolygon>
                </wp:wrapTight>
                <wp:docPr id="6" name="Oval Callout 6"/>
                <wp:cNvGraphicFramePr/>
                <a:graphic xmlns:a="http://schemas.openxmlformats.org/drawingml/2006/main">
                  <a:graphicData uri="http://schemas.microsoft.com/office/word/2010/wordprocessingShape">
                    <wps:wsp>
                      <wps:cNvSpPr/>
                      <wps:spPr>
                        <a:xfrm>
                          <a:off x="0" y="0"/>
                          <a:ext cx="2968625" cy="1483995"/>
                        </a:xfrm>
                        <a:prstGeom prst="wedgeEllipseCallou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16DE1DC1" w14:textId="52831C1D" w:rsidR="008E69F5" w:rsidRPr="008E69F5" w:rsidRDefault="00320ADF" w:rsidP="008E69F5">
                            <w:pPr>
                              <w:jc w:val="center"/>
                              <w:rPr>
                                <w:color w:val="3B3838" w:themeColor="background2" w:themeShade="40"/>
                              </w:rPr>
                            </w:pPr>
                            <w:r>
                              <w:rPr>
                                <w:rFonts w:ascii="Calibri" w:hAnsi="Calibri" w:cs="Calibri"/>
                                <w:color w:val="000000"/>
                                <w:shd w:val="clear" w:color="auto" w:fill="FFFFFF"/>
                              </w:rPr>
                              <w:t xml:space="preserve">As a Parent of a child with additional needs both educationally and physically it was paramount that I felt that my child was safe at school, Perry Hall Primary made this </w:t>
                            </w:r>
                            <w:proofErr w:type="spellStart"/>
                            <w:r>
                              <w:rPr>
                                <w:rFonts w:ascii="Calibri" w:hAnsi="Calibri" w:cs="Calibri"/>
                                <w:color w:val="000000"/>
                                <w:shd w:val="clear" w:color="auto" w:fill="FFFFFF"/>
                              </w:rPr>
                              <w:t>possible.</w:t>
                            </w:r>
                            <w:r w:rsidR="008E69F5" w:rsidRPr="008E69F5">
                              <w:rPr>
                                <w:color w:val="3B3838" w:themeColor="background2" w:themeShade="40"/>
                              </w:rPr>
                              <w:t>tograph</w:t>
                            </w:r>
                            <w:proofErr w:type="spellEnd"/>
                            <w:r w:rsidR="008E69F5" w:rsidRPr="008E69F5">
                              <w:rPr>
                                <w:color w:val="3B3838" w:themeColor="background2" w:themeShade="40"/>
                              </w:rPr>
                              <w:t xml:space="preserve"> and </w:t>
                            </w:r>
                            <w:proofErr w:type="gramStart"/>
                            <w:r w:rsidR="008E69F5" w:rsidRPr="008E69F5">
                              <w:rPr>
                                <w:color w:val="3B3838" w:themeColor="background2" w:themeShade="40"/>
                              </w:rPr>
                              <w:t>Quote</w:t>
                            </w:r>
                            <w:proofErr w:type="gramEnd"/>
                            <w:r w:rsidR="008E69F5" w:rsidRPr="008E69F5">
                              <w:rPr>
                                <w:color w:val="3B3838" w:themeColor="background2" w:themeShade="40"/>
                              </w:rPr>
                              <w:t xml:space="preserve"> from child/parent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3DF6" id="Oval Callout 6" o:spid="_x0000_s1030" type="#_x0000_t63" style="position:absolute;left:0;text-align:left;margin-left:100.25pt;margin-top:2.25pt;width:233.75pt;height:116.8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" adj="6300,24300" fillcolor="#92bce3 [2132]" strokecolor="#1f4d78 [1604]" strokeweight="1pt">
                <v:fill color2="#d9e8f5 [756]" rotate="t" focusposition="1,1" focussize="" colors="0 #9ac3f6;.5 #c1d8f8;1 #e1ecfb" focus="100%" type="gradientRadial"/>
                <v:textbox>
                  <w:txbxContent>
                    <w:p w14:paraId="16DE1DC1" w14:textId="52831C1D" w:rsidR="008E69F5" w:rsidRPr="008E69F5" w:rsidRDefault="00320ADF" w:rsidP="008E69F5">
                      <w:pPr>
                        <w:jc w:val="center"/>
                        <w:rPr>
                          <w:color w:val="3B3838" w:themeColor="background2" w:themeShade="40"/>
                        </w:rPr>
                      </w:pPr>
                      <w:r>
                        <w:rPr>
                          <w:rFonts w:ascii="Calibri" w:hAnsi="Calibri" w:cs="Calibri"/>
                          <w:color w:val="000000"/>
                          <w:shd w:val="clear" w:color="auto" w:fill="FFFFFF"/>
                        </w:rPr>
                        <w:t xml:space="preserve">As a Parent of a child with additional needs both educationally and physically it was paramount that I felt that my child was safe at school, Perry Hall Primary made this </w:t>
                      </w:r>
                      <w:proofErr w:type="spellStart"/>
                      <w:r>
                        <w:rPr>
                          <w:rFonts w:ascii="Calibri" w:hAnsi="Calibri" w:cs="Calibri"/>
                          <w:color w:val="000000"/>
                          <w:shd w:val="clear" w:color="auto" w:fill="FFFFFF"/>
                        </w:rPr>
                        <w:t>possible.</w:t>
                      </w:r>
                      <w:r w:rsidR="008E69F5" w:rsidRPr="008E69F5">
                        <w:rPr>
                          <w:color w:val="3B3838" w:themeColor="background2" w:themeShade="40"/>
                        </w:rPr>
                        <w:t>tograph</w:t>
                      </w:r>
                      <w:proofErr w:type="spellEnd"/>
                      <w:r w:rsidR="008E69F5" w:rsidRPr="008E69F5">
                        <w:rPr>
                          <w:color w:val="3B3838" w:themeColor="background2" w:themeShade="40"/>
                        </w:rPr>
                        <w:t xml:space="preserve"> and </w:t>
                      </w:r>
                      <w:proofErr w:type="gramStart"/>
                      <w:r w:rsidR="008E69F5" w:rsidRPr="008E69F5">
                        <w:rPr>
                          <w:color w:val="3B3838" w:themeColor="background2" w:themeShade="40"/>
                        </w:rPr>
                        <w:t>Quote</w:t>
                      </w:r>
                      <w:proofErr w:type="gramEnd"/>
                      <w:r w:rsidR="008E69F5" w:rsidRPr="008E69F5">
                        <w:rPr>
                          <w:color w:val="3B3838" w:themeColor="background2" w:themeShade="40"/>
                        </w:rPr>
                        <w:t xml:space="preserve"> from child/parent</w:t>
                      </w:r>
                    </w:p>
                  </w:txbxContent>
                </v:textbox>
                <w10:wrap type="tight" anchorx="margin"/>
              </v:shape>
            </w:pict>
          </mc:Fallback>
        </mc:AlternateContent>
      </w:r>
    </w:p>
    <w:p w14:paraId="7CA5A7A4" w14:textId="2126CBE7" w:rsidR="00474FB2" w:rsidRPr="00240B9F" w:rsidRDefault="00474FB2" w:rsidP="7D006515">
      <w:pPr>
        <w:jc w:val="center"/>
        <w:rPr>
          <w:rFonts w:eastAsiaTheme="minorEastAsia"/>
          <w:color w:val="002060"/>
          <w:sz w:val="24"/>
          <w:szCs w:val="24"/>
          <w:u w:val="single"/>
        </w:rPr>
      </w:pPr>
    </w:p>
    <w:p w14:paraId="2DE403A5" w14:textId="77777777" w:rsidR="00474FB2" w:rsidRPr="00240B9F" w:rsidRDefault="00474FB2" w:rsidP="7D006515">
      <w:pPr>
        <w:jc w:val="center"/>
        <w:rPr>
          <w:rFonts w:eastAsiaTheme="minorEastAsia"/>
          <w:b/>
          <w:bCs/>
          <w:color w:val="002060"/>
          <w:sz w:val="24"/>
          <w:szCs w:val="24"/>
          <w:u w:val="single"/>
        </w:rPr>
      </w:pPr>
    </w:p>
    <w:p w14:paraId="62431CDC" w14:textId="77777777" w:rsidR="008E69F5" w:rsidRPr="00240B9F" w:rsidRDefault="008E69F5" w:rsidP="7D006515">
      <w:pPr>
        <w:jc w:val="center"/>
        <w:rPr>
          <w:rFonts w:eastAsiaTheme="minorEastAsia"/>
          <w:b/>
          <w:bCs/>
          <w:color w:val="002060"/>
          <w:sz w:val="24"/>
          <w:szCs w:val="24"/>
          <w:highlight w:val="yellow"/>
          <w:u w:val="single"/>
        </w:rPr>
      </w:pPr>
    </w:p>
    <w:p w14:paraId="49E398E2" w14:textId="77777777" w:rsidR="008E69F5" w:rsidRPr="00240B9F" w:rsidRDefault="008E69F5" w:rsidP="7D006515">
      <w:pPr>
        <w:jc w:val="center"/>
        <w:rPr>
          <w:rFonts w:eastAsiaTheme="minorEastAsia"/>
          <w:b/>
          <w:bCs/>
          <w:color w:val="002060"/>
          <w:sz w:val="24"/>
          <w:szCs w:val="24"/>
          <w:highlight w:val="yellow"/>
          <w:u w:val="single"/>
        </w:rPr>
      </w:pPr>
    </w:p>
    <w:p w14:paraId="16287F21" w14:textId="77777777" w:rsidR="008E69F5" w:rsidRPr="00240B9F" w:rsidRDefault="008E69F5" w:rsidP="7D006515">
      <w:pPr>
        <w:jc w:val="center"/>
        <w:rPr>
          <w:rFonts w:eastAsiaTheme="minorEastAsia"/>
          <w:b/>
          <w:bCs/>
          <w:color w:val="002060"/>
          <w:sz w:val="24"/>
          <w:szCs w:val="24"/>
          <w:highlight w:val="yellow"/>
          <w:u w:val="single"/>
        </w:rPr>
      </w:pPr>
    </w:p>
    <w:p w14:paraId="5BE93A62" w14:textId="77777777" w:rsidR="008E69F5" w:rsidRPr="00240B9F" w:rsidRDefault="008E69F5" w:rsidP="7D006515">
      <w:pPr>
        <w:jc w:val="center"/>
        <w:rPr>
          <w:rFonts w:eastAsiaTheme="minorEastAsia"/>
          <w:b/>
          <w:bCs/>
          <w:color w:val="002060"/>
          <w:sz w:val="24"/>
          <w:szCs w:val="24"/>
          <w:highlight w:val="yellow"/>
          <w:u w:val="single"/>
        </w:rPr>
      </w:pPr>
    </w:p>
    <w:p w14:paraId="384BA73E" w14:textId="77777777" w:rsidR="008E69F5" w:rsidRPr="00240B9F" w:rsidRDefault="008E69F5" w:rsidP="7D006515">
      <w:pPr>
        <w:jc w:val="center"/>
        <w:rPr>
          <w:rFonts w:eastAsiaTheme="minorEastAsia"/>
          <w:b/>
          <w:bCs/>
          <w:color w:val="002060"/>
          <w:sz w:val="24"/>
          <w:szCs w:val="24"/>
          <w:highlight w:val="yellow"/>
          <w:u w:val="single"/>
        </w:rPr>
      </w:pPr>
    </w:p>
    <w:p w14:paraId="3D7DFE3B" w14:textId="697B2BC6" w:rsidR="4DDCA2E7" w:rsidRDefault="4DDCA2E7" w:rsidP="7D006515">
      <w:pPr>
        <w:jc w:val="center"/>
        <w:rPr>
          <w:rFonts w:eastAsiaTheme="minorEastAsia"/>
          <w:b/>
          <w:bCs/>
          <w:color w:val="002060"/>
          <w:sz w:val="24"/>
          <w:szCs w:val="24"/>
          <w:highlight w:val="yellow"/>
          <w:u w:val="single"/>
        </w:rPr>
      </w:pPr>
    </w:p>
    <w:p w14:paraId="7A553478" w14:textId="7EA6806D" w:rsidR="006A2AC6" w:rsidRPr="00240B9F" w:rsidRDefault="006A2AC6" w:rsidP="008A0531">
      <w:pPr>
        <w:jc w:val="center"/>
        <w:rPr>
          <w:rFonts w:eastAsiaTheme="minorEastAsia"/>
          <w:b/>
          <w:bCs/>
          <w:color w:val="002060"/>
          <w:sz w:val="24"/>
          <w:szCs w:val="24"/>
        </w:rPr>
      </w:pPr>
      <w:r w:rsidRPr="7D006515">
        <w:rPr>
          <w:rFonts w:eastAsiaTheme="minorEastAsia"/>
          <w:b/>
          <w:bCs/>
          <w:color w:val="002060"/>
          <w:sz w:val="24"/>
          <w:szCs w:val="24"/>
        </w:rPr>
        <w:t>How will the school support your child at key transition points between key stages or new schools?</w:t>
      </w:r>
    </w:p>
    <w:p w14:paraId="3E0C94DD" w14:textId="63A63BE9" w:rsidR="00265A97" w:rsidRPr="00C74C10" w:rsidRDefault="00265A97" w:rsidP="7D006515">
      <w:pPr>
        <w:jc w:val="center"/>
        <w:rPr>
          <w:rFonts w:eastAsiaTheme="minorEastAsia"/>
          <w:b/>
          <w:bCs/>
          <w:sz w:val="24"/>
          <w:szCs w:val="24"/>
        </w:rPr>
      </w:pPr>
      <w:r w:rsidRPr="00C74C10">
        <w:rPr>
          <w:rFonts w:eastAsiaTheme="minorEastAsia"/>
          <w:sz w:val="24"/>
          <w:szCs w:val="24"/>
        </w:rPr>
        <w:t xml:space="preserve">On transfer to secondary school we liaise with the secondary school </w:t>
      </w:r>
      <w:proofErr w:type="spellStart"/>
      <w:r w:rsidRPr="00C74C10">
        <w:rPr>
          <w:rFonts w:eastAsiaTheme="minorEastAsia"/>
          <w:sz w:val="24"/>
          <w:szCs w:val="24"/>
        </w:rPr>
        <w:t>SENCo</w:t>
      </w:r>
      <w:proofErr w:type="spellEnd"/>
      <w:r w:rsidRPr="00C74C10">
        <w:rPr>
          <w:rFonts w:eastAsiaTheme="minorEastAsia"/>
          <w:sz w:val="24"/>
          <w:szCs w:val="24"/>
        </w:rPr>
        <w:t xml:space="preserve"> and class teachers, developing personalised transition programmes as appropriate.</w:t>
      </w:r>
      <w:r w:rsidR="007872D6" w:rsidRPr="00C74C10">
        <w:rPr>
          <w:rFonts w:eastAsiaTheme="minorEastAsia"/>
          <w:sz w:val="24"/>
          <w:szCs w:val="24"/>
        </w:rPr>
        <w:t xml:space="preserve"> When a child is also supported by outreach, they will arrange </w:t>
      </w:r>
      <w:r w:rsidR="008A0531" w:rsidRPr="00C74C10">
        <w:rPr>
          <w:rFonts w:eastAsiaTheme="minorEastAsia"/>
          <w:sz w:val="24"/>
          <w:szCs w:val="24"/>
        </w:rPr>
        <w:t xml:space="preserve">further </w:t>
      </w:r>
      <w:r w:rsidR="007872D6" w:rsidRPr="00C74C10">
        <w:rPr>
          <w:rFonts w:eastAsiaTheme="minorEastAsia"/>
          <w:sz w:val="24"/>
          <w:szCs w:val="24"/>
        </w:rPr>
        <w:t>suitable transition dependent on the child’s needs.</w:t>
      </w:r>
    </w:p>
    <w:p w14:paraId="1D7B270A" w14:textId="77777777" w:rsidR="008E69F5" w:rsidRPr="00240B9F" w:rsidRDefault="008E69F5" w:rsidP="7D006515">
      <w:pPr>
        <w:rPr>
          <w:rFonts w:eastAsiaTheme="minorEastAsia"/>
          <w:b/>
          <w:bCs/>
          <w:color w:val="002060"/>
          <w:sz w:val="24"/>
          <w:szCs w:val="24"/>
        </w:rPr>
      </w:pPr>
    </w:p>
    <w:p w14:paraId="4F904CB7" w14:textId="77777777" w:rsidR="006A2AC6" w:rsidRPr="00240B9F" w:rsidRDefault="006A2AC6" w:rsidP="7D006515">
      <w:pPr>
        <w:jc w:val="center"/>
        <w:rPr>
          <w:rFonts w:eastAsiaTheme="minorEastAsia"/>
          <w:b/>
          <w:bCs/>
          <w:color w:val="002060"/>
          <w:sz w:val="24"/>
          <w:szCs w:val="24"/>
        </w:rPr>
      </w:pPr>
    </w:p>
    <w:p w14:paraId="4B5DB952" w14:textId="77777777" w:rsidR="006A2AC6" w:rsidRPr="00240B9F" w:rsidRDefault="006A2AC6" w:rsidP="7D006515">
      <w:pPr>
        <w:jc w:val="center"/>
        <w:rPr>
          <w:rFonts w:eastAsiaTheme="minorEastAsia"/>
          <w:b/>
          <w:bCs/>
          <w:color w:val="002060"/>
          <w:sz w:val="24"/>
          <w:szCs w:val="24"/>
        </w:rPr>
      </w:pPr>
      <w:r w:rsidRPr="7D006515">
        <w:rPr>
          <w:rFonts w:eastAsiaTheme="minorEastAsia"/>
          <w:b/>
          <w:bCs/>
          <w:color w:val="002060"/>
          <w:sz w:val="24"/>
          <w:szCs w:val="24"/>
        </w:rPr>
        <w:t xml:space="preserve">Who can I contact for further information? </w:t>
      </w:r>
    </w:p>
    <w:p w14:paraId="6CC27795" w14:textId="77777777" w:rsidR="006A2AC6" w:rsidRPr="00C74C10" w:rsidRDefault="006A2AC6" w:rsidP="7D006515">
      <w:pPr>
        <w:jc w:val="center"/>
        <w:rPr>
          <w:rFonts w:eastAsiaTheme="minorEastAsia"/>
          <w:sz w:val="24"/>
          <w:szCs w:val="24"/>
        </w:rPr>
      </w:pPr>
      <w:r w:rsidRPr="00C74C10">
        <w:rPr>
          <w:rFonts w:eastAsiaTheme="minorEastAsia"/>
          <w:sz w:val="24"/>
          <w:szCs w:val="24"/>
        </w:rPr>
        <w:t>In the first instance, parents/carers are encouraged to talk to their child’s class teacher.</w:t>
      </w:r>
    </w:p>
    <w:p w14:paraId="78C0EC74" w14:textId="77777777" w:rsidR="006A2AC6" w:rsidRPr="00C74C10" w:rsidRDefault="006A2AC6" w:rsidP="7D006515">
      <w:pPr>
        <w:jc w:val="center"/>
        <w:rPr>
          <w:rFonts w:eastAsiaTheme="minorEastAsia"/>
          <w:sz w:val="24"/>
          <w:szCs w:val="24"/>
        </w:rPr>
      </w:pPr>
      <w:r w:rsidRPr="00C74C10">
        <w:rPr>
          <w:rFonts w:eastAsiaTheme="minorEastAsia"/>
          <w:sz w:val="24"/>
          <w:szCs w:val="24"/>
        </w:rPr>
        <w:t xml:space="preserve">For pupils with SEND, further information and support can be obtained from the </w:t>
      </w:r>
      <w:proofErr w:type="spellStart"/>
      <w:r w:rsidRPr="00C74C10">
        <w:rPr>
          <w:rFonts w:eastAsiaTheme="minorEastAsia"/>
          <w:sz w:val="24"/>
          <w:szCs w:val="24"/>
        </w:rPr>
        <w:t>SENCo</w:t>
      </w:r>
      <w:proofErr w:type="spellEnd"/>
      <w:r w:rsidRPr="00C74C10">
        <w:rPr>
          <w:rFonts w:eastAsiaTheme="minorEastAsia"/>
          <w:sz w:val="24"/>
          <w:szCs w:val="24"/>
        </w:rPr>
        <w:t>.</w:t>
      </w:r>
    </w:p>
    <w:p w14:paraId="1D8A8850" w14:textId="6E9EE41D" w:rsidR="006A2AC6" w:rsidRPr="00C74C10" w:rsidRDefault="007872D6" w:rsidP="7D006515">
      <w:pPr>
        <w:jc w:val="center"/>
        <w:rPr>
          <w:rFonts w:eastAsiaTheme="minorEastAsia"/>
          <w:sz w:val="24"/>
          <w:szCs w:val="24"/>
        </w:rPr>
      </w:pPr>
      <w:r w:rsidRPr="00C74C10">
        <w:rPr>
          <w:rFonts w:eastAsiaTheme="minorEastAsia"/>
          <w:sz w:val="24"/>
          <w:szCs w:val="24"/>
        </w:rPr>
        <w:t>Mrs Russell</w:t>
      </w:r>
      <w:r w:rsidR="006A2AC6" w:rsidRPr="00C74C10">
        <w:rPr>
          <w:rFonts w:eastAsiaTheme="minorEastAsia"/>
          <w:sz w:val="24"/>
          <w:szCs w:val="24"/>
        </w:rPr>
        <w:t xml:space="preserve"> is the Special Educational Needs Co</w:t>
      </w:r>
      <w:r w:rsidRPr="00C74C10">
        <w:rPr>
          <w:rFonts w:eastAsiaTheme="minorEastAsia"/>
          <w:sz w:val="24"/>
          <w:szCs w:val="24"/>
        </w:rPr>
        <w:t>-ordinator (</w:t>
      </w:r>
      <w:proofErr w:type="spellStart"/>
      <w:r w:rsidRPr="00C74C10">
        <w:rPr>
          <w:rFonts w:eastAsiaTheme="minorEastAsia"/>
          <w:sz w:val="24"/>
          <w:szCs w:val="24"/>
        </w:rPr>
        <w:t>SENCo</w:t>
      </w:r>
      <w:proofErr w:type="spellEnd"/>
      <w:r w:rsidRPr="00C74C10">
        <w:rPr>
          <w:rFonts w:eastAsiaTheme="minorEastAsia"/>
          <w:sz w:val="24"/>
          <w:szCs w:val="24"/>
        </w:rPr>
        <w:t>) at Perry Hall</w:t>
      </w:r>
    </w:p>
    <w:p w14:paraId="73EDF9CF" w14:textId="77777777" w:rsidR="006A2AC6" w:rsidRPr="00C74C10" w:rsidRDefault="006A2AC6" w:rsidP="7D006515">
      <w:pPr>
        <w:jc w:val="center"/>
        <w:rPr>
          <w:rFonts w:eastAsiaTheme="minorEastAsia"/>
          <w:sz w:val="24"/>
          <w:szCs w:val="24"/>
        </w:rPr>
      </w:pPr>
      <w:r w:rsidRPr="00C74C10">
        <w:rPr>
          <w:rFonts w:eastAsiaTheme="minorEastAsia"/>
          <w:sz w:val="24"/>
          <w:szCs w:val="24"/>
        </w:rPr>
        <w:t>Primary School.</w:t>
      </w:r>
    </w:p>
    <w:p w14:paraId="668EF8CC" w14:textId="1EEB2836" w:rsidR="006A2AC6" w:rsidRPr="00C74C10" w:rsidRDefault="006A2AC6" w:rsidP="7D006515">
      <w:pPr>
        <w:jc w:val="center"/>
        <w:rPr>
          <w:rFonts w:eastAsiaTheme="minorEastAsia"/>
          <w:sz w:val="24"/>
          <w:szCs w:val="24"/>
        </w:rPr>
      </w:pPr>
      <w:r w:rsidRPr="00C74C10">
        <w:rPr>
          <w:rFonts w:eastAsiaTheme="minorEastAsia"/>
          <w:sz w:val="24"/>
          <w:szCs w:val="24"/>
        </w:rPr>
        <w:t xml:space="preserve">She is contactable on: </w:t>
      </w:r>
      <w:r w:rsidR="007872D6" w:rsidRPr="00C74C10">
        <w:rPr>
          <w:rFonts w:eastAsiaTheme="minorEastAsia"/>
          <w:sz w:val="24"/>
          <w:szCs w:val="24"/>
        </w:rPr>
        <w:t>01902 558538</w:t>
      </w:r>
      <w:r w:rsidRPr="00C74C10">
        <w:rPr>
          <w:rFonts w:eastAsiaTheme="minorEastAsia"/>
          <w:sz w:val="24"/>
          <w:szCs w:val="24"/>
        </w:rPr>
        <w:t xml:space="preserve"> or via </w:t>
      </w:r>
      <w:r w:rsidR="00C74C10">
        <w:rPr>
          <w:rFonts w:eastAsiaTheme="minorEastAsia"/>
          <w:sz w:val="24"/>
          <w:szCs w:val="24"/>
        </w:rPr>
        <w:t xml:space="preserve">the school </w:t>
      </w:r>
      <w:r w:rsidRPr="00C74C10">
        <w:rPr>
          <w:rFonts w:eastAsiaTheme="minorEastAsia"/>
          <w:sz w:val="24"/>
          <w:szCs w:val="24"/>
        </w:rPr>
        <w:t>e-mail:</w:t>
      </w:r>
    </w:p>
    <w:p w14:paraId="2A1F701D" w14:textId="647B5B1D" w:rsidR="00015393" w:rsidRPr="00240B9F" w:rsidRDefault="00015393" w:rsidP="006D0F4A">
      <w:pPr>
        <w:rPr>
          <w:rFonts w:eastAsiaTheme="minorEastAsia"/>
          <w:b/>
          <w:bCs/>
          <w:color w:val="002060"/>
          <w:sz w:val="24"/>
          <w:szCs w:val="24"/>
        </w:rPr>
      </w:pPr>
    </w:p>
    <w:p w14:paraId="2CC4FBDF" w14:textId="4AA0AA4D" w:rsidR="00495D0F" w:rsidRPr="00240B9F" w:rsidRDefault="00FF0E58" w:rsidP="7D006515">
      <w:pPr>
        <w:jc w:val="center"/>
        <w:rPr>
          <w:rFonts w:eastAsiaTheme="minorEastAsia"/>
          <w:b/>
          <w:bCs/>
          <w:color w:val="002060"/>
          <w:sz w:val="24"/>
          <w:szCs w:val="24"/>
        </w:rPr>
      </w:pPr>
      <w:r>
        <w:rPr>
          <w:rFonts w:eastAsiaTheme="minorEastAsia"/>
          <w:b/>
          <w:bCs/>
          <w:color w:val="002060"/>
          <w:sz w:val="24"/>
          <w:szCs w:val="24"/>
        </w:rPr>
        <w:t>Perry Hall</w:t>
      </w:r>
      <w:r w:rsidR="00495D0F" w:rsidRPr="7D006515">
        <w:rPr>
          <w:rFonts w:eastAsiaTheme="minorEastAsia"/>
          <w:b/>
          <w:bCs/>
          <w:color w:val="002060"/>
          <w:sz w:val="24"/>
          <w:szCs w:val="24"/>
        </w:rPr>
        <w:t xml:space="preserve"> Primary School pay due regard to all relevant</w:t>
      </w:r>
    </w:p>
    <w:p w14:paraId="2455CEE1" w14:textId="77777777" w:rsidR="00495D0F" w:rsidRPr="00240B9F" w:rsidRDefault="00495D0F" w:rsidP="7D006515">
      <w:pPr>
        <w:jc w:val="center"/>
        <w:rPr>
          <w:rFonts w:eastAsiaTheme="minorEastAsia"/>
          <w:b/>
          <w:bCs/>
          <w:color w:val="002060"/>
          <w:sz w:val="24"/>
          <w:szCs w:val="24"/>
        </w:rPr>
      </w:pPr>
      <w:r w:rsidRPr="7D006515">
        <w:rPr>
          <w:rFonts w:eastAsiaTheme="minorEastAsia"/>
          <w:b/>
          <w:bCs/>
          <w:color w:val="002060"/>
          <w:sz w:val="24"/>
          <w:szCs w:val="24"/>
        </w:rPr>
        <w:t xml:space="preserve">Legislation and guidance including; the SEND Code </w:t>
      </w:r>
      <w:proofErr w:type="gramStart"/>
      <w:r w:rsidRPr="7D006515">
        <w:rPr>
          <w:rFonts w:eastAsiaTheme="minorEastAsia"/>
          <w:b/>
          <w:bCs/>
          <w:color w:val="002060"/>
          <w:sz w:val="24"/>
          <w:szCs w:val="24"/>
        </w:rPr>
        <w:t>Of</w:t>
      </w:r>
      <w:proofErr w:type="gramEnd"/>
      <w:r w:rsidRPr="7D006515">
        <w:rPr>
          <w:rFonts w:eastAsiaTheme="minorEastAsia"/>
          <w:b/>
          <w:bCs/>
          <w:color w:val="002060"/>
          <w:sz w:val="24"/>
          <w:szCs w:val="24"/>
        </w:rPr>
        <w:t xml:space="preserve"> Practice (2014), the</w:t>
      </w:r>
    </w:p>
    <w:p w14:paraId="0157A68D" w14:textId="77777777" w:rsidR="00495D0F" w:rsidRPr="00240B9F" w:rsidRDefault="00495D0F" w:rsidP="7D006515">
      <w:pPr>
        <w:jc w:val="center"/>
        <w:rPr>
          <w:rFonts w:eastAsiaTheme="minorEastAsia"/>
          <w:b/>
          <w:bCs/>
          <w:color w:val="002060"/>
          <w:sz w:val="24"/>
          <w:szCs w:val="24"/>
        </w:rPr>
      </w:pPr>
      <w:r w:rsidRPr="7D006515">
        <w:rPr>
          <w:rFonts w:eastAsiaTheme="minorEastAsia"/>
          <w:b/>
          <w:bCs/>
          <w:color w:val="002060"/>
          <w:sz w:val="24"/>
          <w:szCs w:val="24"/>
        </w:rPr>
        <w:t>Equality Act (2010) and the Children and Families Act (2014)</w:t>
      </w:r>
    </w:p>
    <w:p w14:paraId="03EFCA41" w14:textId="77777777" w:rsidR="00C30D89" w:rsidRDefault="00C30D89" w:rsidP="7D006515">
      <w:pPr>
        <w:rPr>
          <w:rFonts w:eastAsiaTheme="minorEastAsia"/>
        </w:rPr>
      </w:pPr>
    </w:p>
    <w:sectPr w:rsidR="00C30D89" w:rsidSect="006D0F4A">
      <w:pgSz w:w="11906" w:h="16838"/>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Sassoon Primary Infant"/>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4EF"/>
    <w:multiLevelType w:val="hybridMultilevel"/>
    <w:tmpl w:val="01FED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E4503"/>
    <w:multiLevelType w:val="hybridMultilevel"/>
    <w:tmpl w:val="700AA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CC45FA"/>
    <w:multiLevelType w:val="hybridMultilevel"/>
    <w:tmpl w:val="7668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95A30"/>
    <w:multiLevelType w:val="hybridMultilevel"/>
    <w:tmpl w:val="7D12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856B1"/>
    <w:multiLevelType w:val="hybridMultilevel"/>
    <w:tmpl w:val="0DEC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47577"/>
    <w:multiLevelType w:val="hybridMultilevel"/>
    <w:tmpl w:val="D2F211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F3C1A"/>
    <w:multiLevelType w:val="hybridMultilevel"/>
    <w:tmpl w:val="1096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760FC"/>
    <w:multiLevelType w:val="hybridMultilevel"/>
    <w:tmpl w:val="E0D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E16B5"/>
    <w:multiLevelType w:val="hybridMultilevel"/>
    <w:tmpl w:val="96907CB0"/>
    <w:lvl w:ilvl="0" w:tplc="370C1C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21F0B"/>
    <w:multiLevelType w:val="hybridMultilevel"/>
    <w:tmpl w:val="5C3A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634CE"/>
    <w:multiLevelType w:val="hybridMultilevel"/>
    <w:tmpl w:val="3DA0A8C2"/>
    <w:lvl w:ilvl="0" w:tplc="370C1C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26D72"/>
    <w:multiLevelType w:val="hybridMultilevel"/>
    <w:tmpl w:val="1AAC94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4"/>
  </w:num>
  <w:num w:numId="6">
    <w:abstractNumId w:val="9"/>
  </w:num>
  <w:num w:numId="7">
    <w:abstractNumId w:val="8"/>
  </w:num>
  <w:num w:numId="8">
    <w:abstractNumId w:val="1"/>
  </w:num>
  <w:num w:numId="9">
    <w:abstractNumId w:val="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89"/>
    <w:rsid w:val="00015393"/>
    <w:rsid w:val="0006477C"/>
    <w:rsid w:val="000D54F2"/>
    <w:rsid w:val="00240B9F"/>
    <w:rsid w:val="00265A97"/>
    <w:rsid w:val="002A52D2"/>
    <w:rsid w:val="00320ADF"/>
    <w:rsid w:val="00463240"/>
    <w:rsid w:val="00474949"/>
    <w:rsid w:val="00474FB2"/>
    <w:rsid w:val="00475C5B"/>
    <w:rsid w:val="00495D0F"/>
    <w:rsid w:val="00504565"/>
    <w:rsid w:val="0062170F"/>
    <w:rsid w:val="006A2AC6"/>
    <w:rsid w:val="006D0F4A"/>
    <w:rsid w:val="00715860"/>
    <w:rsid w:val="0074225E"/>
    <w:rsid w:val="0076286F"/>
    <w:rsid w:val="007872D6"/>
    <w:rsid w:val="007F26ED"/>
    <w:rsid w:val="008415E4"/>
    <w:rsid w:val="008650C7"/>
    <w:rsid w:val="008A0531"/>
    <w:rsid w:val="008E69F5"/>
    <w:rsid w:val="00971654"/>
    <w:rsid w:val="00AF5337"/>
    <w:rsid w:val="00C30D89"/>
    <w:rsid w:val="00C74C10"/>
    <w:rsid w:val="00CB6FD3"/>
    <w:rsid w:val="00DC0DDA"/>
    <w:rsid w:val="00DD758D"/>
    <w:rsid w:val="00EB2733"/>
    <w:rsid w:val="00ED26D1"/>
    <w:rsid w:val="00FF0E58"/>
    <w:rsid w:val="0145F066"/>
    <w:rsid w:val="015F6A3C"/>
    <w:rsid w:val="01689F60"/>
    <w:rsid w:val="01C8A890"/>
    <w:rsid w:val="0275EC64"/>
    <w:rsid w:val="02E9F64E"/>
    <w:rsid w:val="035C4F66"/>
    <w:rsid w:val="03E692CE"/>
    <w:rsid w:val="04B58916"/>
    <w:rsid w:val="05739248"/>
    <w:rsid w:val="05C2D6AF"/>
    <w:rsid w:val="061D281A"/>
    <w:rsid w:val="06469330"/>
    <w:rsid w:val="06AAD113"/>
    <w:rsid w:val="07347B0D"/>
    <w:rsid w:val="076A25EB"/>
    <w:rsid w:val="07E28736"/>
    <w:rsid w:val="0823582E"/>
    <w:rsid w:val="0951FDEB"/>
    <w:rsid w:val="0A3348E1"/>
    <w:rsid w:val="0A60AFC7"/>
    <w:rsid w:val="0AA739AD"/>
    <w:rsid w:val="0B55283A"/>
    <w:rsid w:val="0BDDCDD9"/>
    <w:rsid w:val="0BEEC5EE"/>
    <w:rsid w:val="0CAEB99B"/>
    <w:rsid w:val="0CC8B7F9"/>
    <w:rsid w:val="0D50CF03"/>
    <w:rsid w:val="0DC8493E"/>
    <w:rsid w:val="0DE7A31A"/>
    <w:rsid w:val="1010D0C2"/>
    <w:rsid w:val="10A01F8F"/>
    <w:rsid w:val="10C31BA2"/>
    <w:rsid w:val="127A58FF"/>
    <w:rsid w:val="14ADEF99"/>
    <w:rsid w:val="14C9B4A2"/>
    <w:rsid w:val="15615DD9"/>
    <w:rsid w:val="15F3C00A"/>
    <w:rsid w:val="160B914F"/>
    <w:rsid w:val="1728DC4C"/>
    <w:rsid w:val="1AC5ED0D"/>
    <w:rsid w:val="1BFF7C69"/>
    <w:rsid w:val="1C2B92DA"/>
    <w:rsid w:val="1CA539A7"/>
    <w:rsid w:val="1CA97F1E"/>
    <w:rsid w:val="1D45BC7B"/>
    <w:rsid w:val="1DA4D4DA"/>
    <w:rsid w:val="1ECB0032"/>
    <w:rsid w:val="1F04191B"/>
    <w:rsid w:val="1F07CBC8"/>
    <w:rsid w:val="1F4AA07B"/>
    <w:rsid w:val="1FBC70CC"/>
    <w:rsid w:val="222B50B4"/>
    <w:rsid w:val="225E07E7"/>
    <w:rsid w:val="22ED5472"/>
    <w:rsid w:val="232E3F30"/>
    <w:rsid w:val="239B8DA1"/>
    <w:rsid w:val="240C673D"/>
    <w:rsid w:val="24D787FE"/>
    <w:rsid w:val="2510F8DF"/>
    <w:rsid w:val="2524E76B"/>
    <w:rsid w:val="2695ED11"/>
    <w:rsid w:val="27939D86"/>
    <w:rsid w:val="291E5D28"/>
    <w:rsid w:val="297B3693"/>
    <w:rsid w:val="2A07F2BF"/>
    <w:rsid w:val="2ABD6884"/>
    <w:rsid w:val="2B3FDF91"/>
    <w:rsid w:val="2BEC3069"/>
    <w:rsid w:val="2C6EECA8"/>
    <w:rsid w:val="2CB26166"/>
    <w:rsid w:val="2D9CF7CB"/>
    <w:rsid w:val="2E12B57A"/>
    <w:rsid w:val="2EF7B4C3"/>
    <w:rsid w:val="2F401049"/>
    <w:rsid w:val="2F5D7381"/>
    <w:rsid w:val="2FDBE996"/>
    <w:rsid w:val="30723316"/>
    <w:rsid w:val="3153C54B"/>
    <w:rsid w:val="3191CB46"/>
    <w:rsid w:val="322749FB"/>
    <w:rsid w:val="32EB6F3B"/>
    <w:rsid w:val="34F241AD"/>
    <w:rsid w:val="3606ED32"/>
    <w:rsid w:val="36917959"/>
    <w:rsid w:val="3697C79D"/>
    <w:rsid w:val="36A91A0F"/>
    <w:rsid w:val="3788C76F"/>
    <w:rsid w:val="37C8168B"/>
    <w:rsid w:val="37CBD7EB"/>
    <w:rsid w:val="3810753B"/>
    <w:rsid w:val="38F33BB6"/>
    <w:rsid w:val="392427E6"/>
    <w:rsid w:val="39F2084B"/>
    <w:rsid w:val="3A437FA2"/>
    <w:rsid w:val="3D32EA68"/>
    <w:rsid w:val="3D712D49"/>
    <w:rsid w:val="3E409FE0"/>
    <w:rsid w:val="3E59FC15"/>
    <w:rsid w:val="3FC1037F"/>
    <w:rsid w:val="40EDB02E"/>
    <w:rsid w:val="4166A584"/>
    <w:rsid w:val="41E1E58F"/>
    <w:rsid w:val="4395A97E"/>
    <w:rsid w:val="44C42AE0"/>
    <w:rsid w:val="4642B6AB"/>
    <w:rsid w:val="464FF9A4"/>
    <w:rsid w:val="475089B4"/>
    <w:rsid w:val="4755FD9E"/>
    <w:rsid w:val="475F51DB"/>
    <w:rsid w:val="4769FD0F"/>
    <w:rsid w:val="47DC89D2"/>
    <w:rsid w:val="480E28B6"/>
    <w:rsid w:val="48740A0E"/>
    <w:rsid w:val="48B411E6"/>
    <w:rsid w:val="490594F8"/>
    <w:rsid w:val="49817A1F"/>
    <w:rsid w:val="4AAD9999"/>
    <w:rsid w:val="4B8EABA6"/>
    <w:rsid w:val="4BAA7C24"/>
    <w:rsid w:val="4BD307DD"/>
    <w:rsid w:val="4C0FCFC0"/>
    <w:rsid w:val="4DD34E85"/>
    <w:rsid w:val="4DDCA2E7"/>
    <w:rsid w:val="4F23F199"/>
    <w:rsid w:val="4F7D786C"/>
    <w:rsid w:val="4FA17B36"/>
    <w:rsid w:val="51E48B9A"/>
    <w:rsid w:val="527532F6"/>
    <w:rsid w:val="52A333B1"/>
    <w:rsid w:val="52ED9686"/>
    <w:rsid w:val="52F2C800"/>
    <w:rsid w:val="53A899A0"/>
    <w:rsid w:val="5423A72C"/>
    <w:rsid w:val="54BC523B"/>
    <w:rsid w:val="559AED40"/>
    <w:rsid w:val="56B6954A"/>
    <w:rsid w:val="57B66266"/>
    <w:rsid w:val="57C17CA3"/>
    <w:rsid w:val="57F811F6"/>
    <w:rsid w:val="5A5B366F"/>
    <w:rsid w:val="5BD6222E"/>
    <w:rsid w:val="5D236097"/>
    <w:rsid w:val="5D898886"/>
    <w:rsid w:val="5DA0CC1C"/>
    <w:rsid w:val="5DC298CC"/>
    <w:rsid w:val="5E337AF3"/>
    <w:rsid w:val="5EBF3558"/>
    <w:rsid w:val="5EEBE679"/>
    <w:rsid w:val="5FB484C8"/>
    <w:rsid w:val="6031036B"/>
    <w:rsid w:val="6050C93F"/>
    <w:rsid w:val="6097EF44"/>
    <w:rsid w:val="62DE9506"/>
    <w:rsid w:val="6422BBFA"/>
    <w:rsid w:val="64353651"/>
    <w:rsid w:val="64569ECD"/>
    <w:rsid w:val="6496B51C"/>
    <w:rsid w:val="657BC88E"/>
    <w:rsid w:val="65D44DB0"/>
    <w:rsid w:val="65DDF73B"/>
    <w:rsid w:val="65FC0D32"/>
    <w:rsid w:val="67CE55DE"/>
    <w:rsid w:val="6A474525"/>
    <w:rsid w:val="6CFB10FD"/>
    <w:rsid w:val="6DDB333A"/>
    <w:rsid w:val="6E4EC481"/>
    <w:rsid w:val="6EA90A26"/>
    <w:rsid w:val="712711E7"/>
    <w:rsid w:val="71A47988"/>
    <w:rsid w:val="7226194D"/>
    <w:rsid w:val="7252F36D"/>
    <w:rsid w:val="72A0DA39"/>
    <w:rsid w:val="72FC1A9B"/>
    <w:rsid w:val="74BD3401"/>
    <w:rsid w:val="76497932"/>
    <w:rsid w:val="765A961A"/>
    <w:rsid w:val="76A1E006"/>
    <w:rsid w:val="76F0480D"/>
    <w:rsid w:val="77E54A81"/>
    <w:rsid w:val="780E5B79"/>
    <w:rsid w:val="79BDB6B6"/>
    <w:rsid w:val="79C79ED8"/>
    <w:rsid w:val="79DF3260"/>
    <w:rsid w:val="79F0D4DA"/>
    <w:rsid w:val="7A4D4DE3"/>
    <w:rsid w:val="7A98D712"/>
    <w:rsid w:val="7B7458BE"/>
    <w:rsid w:val="7B7F6F0A"/>
    <w:rsid w:val="7B82EF38"/>
    <w:rsid w:val="7B857001"/>
    <w:rsid w:val="7CD69539"/>
    <w:rsid w:val="7D006515"/>
    <w:rsid w:val="7D07B3AA"/>
    <w:rsid w:val="7D92ADD6"/>
    <w:rsid w:val="7D945556"/>
    <w:rsid w:val="7E3DE653"/>
    <w:rsid w:val="7EDB3C60"/>
    <w:rsid w:val="7F0F799F"/>
    <w:rsid w:val="7F3598C7"/>
    <w:rsid w:val="7F6A4344"/>
    <w:rsid w:val="7FA4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729C"/>
  <w15:chartTrackingRefBased/>
  <w15:docId w15:val="{8730BD03-5E6D-49AE-922C-E3C4F22F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33"/>
    <w:pPr>
      <w:ind w:left="720"/>
      <w:contextualSpacing/>
    </w:pPr>
  </w:style>
  <w:style w:type="table" w:styleId="TableGrid">
    <w:name w:val="Table Grid"/>
    <w:basedOn w:val="TableNormal"/>
    <w:uiPriority w:val="59"/>
    <w:rsid w:val="0097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5E4"/>
    <w:pPr>
      <w:autoSpaceDE w:val="0"/>
      <w:autoSpaceDN w:val="0"/>
      <w:adjustRightInd w:val="0"/>
      <w:spacing w:after="0" w:line="240" w:lineRule="auto"/>
    </w:pPr>
    <w:rPr>
      <w:rFonts w:ascii="SassoonPrimaryInfant" w:hAnsi="SassoonPrimaryInfant" w:cs="SassoonPrimary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492">
      <w:bodyDiv w:val="1"/>
      <w:marLeft w:val="0"/>
      <w:marRight w:val="0"/>
      <w:marTop w:val="0"/>
      <w:marBottom w:val="0"/>
      <w:divBdr>
        <w:top w:val="none" w:sz="0" w:space="0" w:color="auto"/>
        <w:left w:val="none" w:sz="0" w:space="0" w:color="auto"/>
        <w:bottom w:val="none" w:sz="0" w:space="0" w:color="auto"/>
        <w:right w:val="none" w:sz="0" w:space="0" w:color="auto"/>
      </w:divBdr>
    </w:div>
    <w:div w:id="1452744250">
      <w:bodyDiv w:val="1"/>
      <w:marLeft w:val="0"/>
      <w:marRight w:val="0"/>
      <w:marTop w:val="0"/>
      <w:marBottom w:val="0"/>
      <w:divBdr>
        <w:top w:val="none" w:sz="0" w:space="0" w:color="auto"/>
        <w:left w:val="none" w:sz="0" w:space="0" w:color="auto"/>
        <w:bottom w:val="none" w:sz="0" w:space="0" w:color="auto"/>
        <w:right w:val="none" w:sz="0" w:space="0" w:color="auto"/>
      </w:divBdr>
      <w:divsChild>
        <w:div w:id="1734886839">
          <w:marLeft w:val="0"/>
          <w:marRight w:val="0"/>
          <w:marTop w:val="0"/>
          <w:marBottom w:val="0"/>
          <w:divBdr>
            <w:top w:val="none" w:sz="0" w:space="0" w:color="auto"/>
            <w:left w:val="none" w:sz="0" w:space="0" w:color="auto"/>
            <w:bottom w:val="none" w:sz="0" w:space="0" w:color="auto"/>
            <w:right w:val="none" w:sz="0" w:space="0" w:color="auto"/>
          </w:divBdr>
        </w:div>
      </w:divsChild>
    </w:div>
    <w:div w:id="18719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C40C73C8B094AA3175EF4409A7A08" ma:contentTypeVersion="4" ma:contentTypeDescription="Create a new document." ma:contentTypeScope="" ma:versionID="b3ed8cd8b9036831722c586a6494a245">
  <xsd:schema xmlns:xsd="http://www.w3.org/2001/XMLSchema" xmlns:xs="http://www.w3.org/2001/XMLSchema" xmlns:p="http://schemas.microsoft.com/office/2006/metadata/properties" xmlns:ns2="afd18ece-a913-4eba-909a-87ec471aace0" targetNamespace="http://schemas.microsoft.com/office/2006/metadata/properties" ma:root="true" ma:fieldsID="46058b751f3109ee3ce0ec9135a1e959" ns2:_="">
    <xsd:import namespace="afd18ece-a913-4eba-909a-87ec471aa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18ece-a913-4eba-909a-87ec471a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7BA08-0CF8-4A2C-8D74-C2972444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18ece-a913-4eba-909a-87ec471aa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2E3D5-0C43-4BF3-99C6-DECC04A69DFC}">
  <ds:schemaRefs>
    <ds:schemaRef ds:uri="http://schemas.microsoft.com/sharepoint/v3/contenttype/forms"/>
  </ds:schemaRefs>
</ds:datastoreItem>
</file>

<file path=customXml/itemProps3.xml><?xml version="1.0" encoding="utf-8"?>
<ds:datastoreItem xmlns:ds="http://schemas.openxmlformats.org/officeDocument/2006/customXml" ds:itemID="{C2A8118B-ABA7-401C-82DF-769B01A938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fd18ece-a913-4eba-909a-87ec471aace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PRITCHETT</dc:creator>
  <cp:keywords/>
  <dc:description/>
  <cp:lastModifiedBy>rkohli</cp:lastModifiedBy>
  <cp:revision>3</cp:revision>
  <dcterms:created xsi:type="dcterms:W3CDTF">2021-04-16T14:23:00Z</dcterms:created>
  <dcterms:modified xsi:type="dcterms:W3CDTF">2021-04-16T14:46:00Z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0x010100535C40C73C8B094AA3175EF4409A7A08</vt:lpwstr>
  </property>
</Properties>
</file>